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p>
    <w:p>
      <w:pPr>
        <w:snapToGrid w:val="0"/>
        <w:spacing w:line="360" w:lineRule="auto"/>
        <w:jc w:val="center"/>
        <w:rPr>
          <w:rFonts w:hint="eastAsia" w:ascii="宋体" w:hAnsi="宋体" w:eastAsia="宋体" w:cs="宋体"/>
          <w:sz w:val="28"/>
          <w:szCs w:val="28"/>
        </w:rPr>
      </w:pPr>
    </w:p>
    <w:p>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厦门金龙联合汽车工业有限公司招标项目</w:t>
      </w: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kern w:val="0"/>
          <w:sz w:val="52"/>
          <w:szCs w:val="52"/>
        </w:rPr>
      </w:pPr>
      <w:r>
        <w:rPr>
          <w:rFonts w:hint="eastAsia" w:ascii="宋体" w:hAnsi="宋体" w:eastAsia="宋体" w:cs="宋体"/>
          <w:kern w:val="0"/>
          <w:sz w:val="52"/>
          <w:szCs w:val="52"/>
        </w:rPr>
        <w:t>招 标 文 件</w:t>
      </w:r>
    </w:p>
    <w:p>
      <w:pPr>
        <w:snapToGrid w:val="0"/>
        <w:spacing w:line="360" w:lineRule="auto"/>
        <w:jc w:val="center"/>
        <w:rPr>
          <w:rFonts w:hint="eastAsia" w:ascii="宋体" w:hAnsi="宋体" w:eastAsia="宋体" w:cs="宋体"/>
          <w:kern w:val="0"/>
          <w:sz w:val="52"/>
          <w:szCs w:val="52"/>
        </w:rPr>
      </w:pPr>
    </w:p>
    <w:p>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 xml:space="preserve">   项目名称：金龙客车</w:t>
      </w:r>
      <w:r>
        <w:rPr>
          <w:rFonts w:hint="eastAsia" w:ascii="宋体" w:hAnsi="宋体" w:eastAsia="宋体" w:cs="宋体"/>
          <w:color w:val="auto"/>
          <w:sz w:val="30"/>
          <w:szCs w:val="30"/>
          <w:lang w:eastAsia="zh-CN"/>
        </w:rPr>
        <w:t>图文快印</w:t>
      </w:r>
      <w:r>
        <w:rPr>
          <w:rFonts w:hint="eastAsia" w:ascii="宋体" w:hAnsi="宋体" w:eastAsia="宋体" w:cs="宋体"/>
          <w:color w:val="auto"/>
          <w:sz w:val="30"/>
          <w:szCs w:val="30"/>
        </w:rPr>
        <w:t>项目招标</w:t>
      </w:r>
    </w:p>
    <w:p>
      <w:pPr>
        <w:spacing w:line="360" w:lineRule="auto"/>
        <w:jc w:val="center"/>
        <w:rPr>
          <w:rFonts w:hint="eastAsia" w:ascii="宋体" w:hAnsi="宋体" w:eastAsia="宋体" w:cs="宋体"/>
          <w:color w:val="auto"/>
          <w:sz w:val="30"/>
          <w:szCs w:val="30"/>
        </w:rPr>
      </w:pPr>
    </w:p>
    <w:p>
      <w:pPr>
        <w:spacing w:line="360" w:lineRule="auto"/>
        <w:jc w:val="left"/>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项目编号：KLZB</w:t>
      </w:r>
      <w:r>
        <w:rPr>
          <w:rFonts w:hint="eastAsia" w:ascii="宋体" w:hAnsi="宋体" w:eastAsia="宋体" w:cs="宋体"/>
          <w:color w:val="auto"/>
          <w:sz w:val="30"/>
          <w:szCs w:val="30"/>
          <w:lang w:val="en-US" w:eastAsia="zh-CN"/>
        </w:rPr>
        <w:t>202210080001</w:t>
      </w:r>
    </w:p>
    <w:p>
      <w:pPr>
        <w:snapToGrid w:val="0"/>
        <w:spacing w:line="360" w:lineRule="auto"/>
        <w:jc w:val="center"/>
        <w:rPr>
          <w:rFonts w:hint="eastAsia" w:ascii="宋体" w:hAnsi="宋体" w:eastAsia="宋体" w:cs="宋体"/>
          <w:color w:val="auto"/>
          <w:kern w:val="0"/>
          <w:sz w:val="28"/>
          <w:szCs w:val="28"/>
        </w:rPr>
      </w:pPr>
    </w:p>
    <w:p>
      <w:pPr>
        <w:snapToGrid w:val="0"/>
        <w:spacing w:line="360" w:lineRule="auto"/>
        <w:jc w:val="center"/>
        <w:rPr>
          <w:rFonts w:hint="eastAsia" w:ascii="宋体" w:hAnsi="宋体" w:eastAsia="宋体" w:cs="宋体"/>
          <w:kern w:val="0"/>
          <w:sz w:val="28"/>
          <w:szCs w:val="28"/>
        </w:rPr>
      </w:pPr>
    </w:p>
    <w:p>
      <w:pPr>
        <w:snapToGrid w:val="0"/>
        <w:spacing w:line="360" w:lineRule="auto"/>
        <w:jc w:val="both"/>
        <w:rPr>
          <w:rFonts w:hint="eastAsia" w:ascii="宋体" w:hAnsi="宋体" w:eastAsia="宋体" w:cs="宋体"/>
          <w:kern w:val="0"/>
          <w:sz w:val="28"/>
          <w:szCs w:val="28"/>
        </w:rPr>
      </w:pPr>
    </w:p>
    <w:p>
      <w:pPr>
        <w:snapToGrid w:val="0"/>
        <w:spacing w:line="360" w:lineRule="auto"/>
        <w:jc w:val="center"/>
        <w:rPr>
          <w:rFonts w:hint="eastAsia" w:ascii="宋体" w:hAnsi="宋体" w:eastAsia="宋体" w:cs="宋体"/>
          <w:kern w:val="0"/>
          <w:sz w:val="28"/>
          <w:szCs w:val="28"/>
        </w:rPr>
      </w:pPr>
    </w:p>
    <w:p>
      <w:pPr>
        <w:snapToGrid w:val="0"/>
        <w:spacing w:line="360" w:lineRule="auto"/>
        <w:rPr>
          <w:rFonts w:hint="eastAsia" w:ascii="宋体" w:hAnsi="宋体" w:eastAsia="宋体" w:cs="宋体"/>
          <w:kern w:val="0"/>
          <w:sz w:val="28"/>
          <w:szCs w:val="28"/>
        </w:rPr>
      </w:pPr>
    </w:p>
    <w:p>
      <w:pPr>
        <w:spacing w:line="360" w:lineRule="auto"/>
        <w:ind w:firstLine="2100" w:firstLineChars="750"/>
        <w:rPr>
          <w:rFonts w:hint="eastAsia" w:ascii="宋体" w:hAnsi="宋体" w:eastAsia="宋体" w:cs="宋体"/>
          <w:sz w:val="28"/>
          <w:szCs w:val="28"/>
        </w:rPr>
      </w:pPr>
      <w:r>
        <w:rPr>
          <w:rFonts w:hint="eastAsia" w:ascii="宋体" w:hAnsi="宋体" w:eastAsia="宋体" w:cs="宋体"/>
          <w:sz w:val="28"/>
          <w:szCs w:val="28"/>
        </w:rPr>
        <w:t>招标方：</w:t>
      </w:r>
      <w:r>
        <w:rPr>
          <w:rFonts w:hint="eastAsia" w:ascii="宋体" w:hAnsi="宋体" w:eastAsia="宋体" w:cs="宋体"/>
          <w:b/>
          <w:sz w:val="28"/>
          <w:szCs w:val="28"/>
        </w:rPr>
        <w:t>厦门金龙联合汽车工业有限公司</w:t>
      </w:r>
    </w:p>
    <w:p>
      <w:pPr>
        <w:spacing w:line="360" w:lineRule="auto"/>
        <w:rPr>
          <w:rFonts w:hint="eastAsia" w:ascii="宋体" w:hAnsi="宋体" w:eastAsia="宋体" w:cs="宋体"/>
          <w:color w:val="auto"/>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color w:val="0070C0"/>
          <w:sz w:val="28"/>
          <w:szCs w:val="28"/>
        </w:rPr>
        <w:t xml:space="preserve">     </w:t>
      </w:r>
      <w:r>
        <w:rPr>
          <w:rFonts w:hint="eastAsia" w:ascii="宋体" w:hAnsi="宋体" w:eastAsia="宋体" w:cs="宋体"/>
          <w:color w:val="auto"/>
          <w:sz w:val="28"/>
          <w:szCs w:val="28"/>
        </w:rPr>
        <w:t xml:space="preserve">  联系人：</w:t>
      </w:r>
      <w:r>
        <w:rPr>
          <w:rFonts w:hint="eastAsia" w:ascii="宋体" w:hAnsi="宋体" w:eastAsia="宋体" w:cs="宋体"/>
          <w:color w:val="auto"/>
          <w:sz w:val="28"/>
          <w:szCs w:val="28"/>
          <w:lang w:eastAsia="zh-CN"/>
        </w:rPr>
        <w:t>章先生</w:t>
      </w:r>
    </w:p>
    <w:p>
      <w:p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               电  话：</w:t>
      </w:r>
      <w:r>
        <w:rPr>
          <w:rFonts w:hint="eastAsia" w:ascii="宋体" w:hAnsi="宋体" w:eastAsia="宋体" w:cs="宋体"/>
          <w:color w:val="auto"/>
          <w:sz w:val="28"/>
          <w:szCs w:val="28"/>
          <w:lang w:val="en-US" w:eastAsia="zh-CN"/>
        </w:rPr>
        <w:t>0592-6371759</w:t>
      </w:r>
    </w:p>
    <w:p>
      <w:pPr>
        <w:spacing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期</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2022年10月8日</w:t>
      </w:r>
    </w:p>
    <w:p>
      <w:pPr>
        <w:spacing w:line="360" w:lineRule="auto"/>
        <w:rPr>
          <w:rFonts w:hint="eastAsia" w:ascii="宋体" w:hAnsi="宋体" w:eastAsia="宋体" w:cs="宋体"/>
          <w:color w:val="0070C0"/>
          <w:sz w:val="28"/>
          <w:szCs w:val="28"/>
          <w:lang w:val="en-US" w:eastAsia="zh-CN"/>
        </w:rPr>
      </w:pPr>
    </w:p>
    <w:p>
      <w:pPr>
        <w:rPr>
          <w:rFonts w:hint="eastAsia" w:ascii="宋体" w:hAnsi="宋体" w:eastAsia="宋体" w:cs="宋体"/>
          <w:szCs w:val="28"/>
        </w:rPr>
      </w:pPr>
    </w:p>
    <w:p>
      <w:pPr>
        <w:jc w:val="center"/>
        <w:rPr>
          <w:rFonts w:hint="eastAsia" w:ascii="宋体" w:hAnsi="宋体" w:eastAsia="宋体" w:cs="宋体"/>
          <w:sz w:val="36"/>
          <w:szCs w:val="36"/>
        </w:rPr>
      </w:pPr>
      <w:r>
        <w:rPr>
          <w:rFonts w:hint="eastAsia" w:ascii="宋体" w:hAnsi="宋体" w:eastAsia="宋体" w:cs="宋体"/>
          <w:sz w:val="36"/>
          <w:szCs w:val="36"/>
        </w:rPr>
        <w:t>目录</w:t>
      </w:r>
    </w:p>
    <w:p>
      <w:pPr>
        <w:pStyle w:val="12"/>
        <w:rPr>
          <w:rFonts w:hint="eastAsia" w:ascii="宋体" w:hAnsi="宋体" w:eastAsia="宋体" w:cs="宋体"/>
          <w:szCs w:val="22"/>
        </w:rPr>
      </w:pP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TOC \o "1-2" \h \z \u </w:instrText>
      </w:r>
      <w:r>
        <w:rPr>
          <w:rFonts w:hint="eastAsia" w:ascii="宋体" w:hAnsi="宋体" w:eastAsia="宋体" w:cs="宋体"/>
          <w:sz w:val="24"/>
          <w:szCs w:val="36"/>
        </w:rPr>
        <w:fldChar w:fldCharType="separate"/>
      </w: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"_Toc40105010"</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公开招标公告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2"/>
        <w:rPr>
          <w:rFonts w:hint="eastAsia" w:ascii="宋体" w:hAnsi="宋体" w:eastAsia="宋体" w:cs="宋体"/>
          <w:szCs w:val="22"/>
        </w:rPr>
      </w:pP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"_Toc40105011"</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投标须知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2"/>
        <w:rPr>
          <w:rFonts w:hint="eastAsia" w:ascii="宋体" w:hAnsi="宋体" w:eastAsia="宋体" w:cs="宋体"/>
          <w:szCs w:val="22"/>
        </w:rPr>
      </w:pP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"_Toc40105012"</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附件格式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2"/>
        <w:rPr>
          <w:rFonts w:hint="eastAsia" w:ascii="宋体" w:hAnsi="宋体" w:eastAsia="宋体" w:cs="宋体"/>
          <w:szCs w:val="22"/>
        </w:rPr>
      </w:pP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"_Toc40105013"</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附件一 投标函</w:t>
      </w:r>
      <w:r>
        <w:rPr>
          <w:rFonts w:hint="eastAsia" w:ascii="宋体" w:hAnsi="宋体" w:eastAsia="宋体" w:cs="宋体"/>
        </w:rPr>
        <w:tab/>
      </w:r>
      <w:r>
        <w:rPr>
          <w:rFonts w:hint="eastAsia" w:ascii="宋体" w:hAnsi="宋体" w:eastAsia="宋体" w:cs="宋体"/>
          <w:lang w:val="en-US" w:eastAsia="zh-CN"/>
        </w:rPr>
        <w:t>8</w:t>
      </w:r>
      <w:r>
        <w:rPr>
          <w:rFonts w:hint="eastAsia" w:ascii="宋体" w:hAnsi="宋体" w:eastAsia="宋体" w:cs="宋体"/>
        </w:rPr>
        <w:fldChar w:fldCharType="end"/>
      </w:r>
    </w:p>
    <w:p>
      <w:pPr>
        <w:pStyle w:val="12"/>
        <w:rPr>
          <w:rFonts w:hint="eastAsia" w:ascii="宋体" w:hAnsi="宋体" w:eastAsia="宋体" w:cs="宋体"/>
          <w:szCs w:val="22"/>
        </w:rPr>
      </w:pP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"_Toc40105014"</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附件二 法定代表人授权委托书</w:t>
      </w:r>
      <w:r>
        <w:rPr>
          <w:rFonts w:hint="eastAsia" w:ascii="宋体" w:hAnsi="宋体" w:eastAsia="宋体" w:cs="宋体"/>
        </w:rPr>
        <w:tab/>
      </w:r>
      <w:r>
        <w:rPr>
          <w:rFonts w:hint="eastAsia" w:ascii="宋体" w:hAnsi="宋体" w:eastAsia="宋体" w:cs="宋体"/>
          <w:lang w:val="en-US" w:eastAsia="zh-CN"/>
        </w:rPr>
        <w:t>9</w:t>
      </w:r>
      <w:r>
        <w:rPr>
          <w:rFonts w:hint="eastAsia" w:ascii="宋体" w:hAnsi="宋体" w:eastAsia="宋体" w:cs="宋体"/>
        </w:rPr>
        <w:fldChar w:fldCharType="end"/>
      </w:r>
    </w:p>
    <w:p>
      <w:pPr>
        <w:pStyle w:val="12"/>
        <w:rPr>
          <w:rFonts w:hint="eastAsia" w:ascii="宋体" w:hAnsi="宋体" w:eastAsia="宋体" w:cs="宋体"/>
          <w:szCs w:val="22"/>
        </w:rPr>
      </w:pP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"_Toc40105015"</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附件三 投标供应商情况表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rPr>
        <w:fldChar w:fldCharType="end"/>
      </w:r>
      <w:r>
        <w:rPr>
          <w:rFonts w:hint="eastAsia" w:ascii="宋体" w:hAnsi="宋体" w:eastAsia="宋体" w:cs="宋体"/>
        </w:rPr>
        <w:fldChar w:fldCharType="end"/>
      </w:r>
    </w:p>
    <w:p>
      <w:pPr>
        <w:pStyle w:val="12"/>
        <w:rPr>
          <w:rFonts w:hint="eastAsia" w:ascii="宋体" w:hAnsi="宋体" w:eastAsia="宋体" w:cs="宋体"/>
          <w:szCs w:val="22"/>
        </w:rPr>
      </w:pP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"_Toc40105016"</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附件四 报价一览表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rPr>
        <w:fldChar w:fldCharType="end"/>
      </w:r>
    </w:p>
    <w:p>
      <w:pPr>
        <w:pStyle w:val="12"/>
        <w:rPr>
          <w:rFonts w:hint="eastAsia" w:ascii="宋体" w:hAnsi="宋体" w:eastAsia="宋体" w:cs="宋体"/>
          <w:szCs w:val="22"/>
        </w:rPr>
      </w:pP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"_Toc40105017"</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 xml:space="preserve">附件五 </w:t>
      </w:r>
      <w:r>
        <w:rPr>
          <w:rStyle w:val="16"/>
          <w:rFonts w:hint="eastAsia" w:ascii="宋体" w:hAnsi="宋体" w:eastAsia="宋体" w:cs="宋体"/>
          <w:lang w:eastAsia="zh-CN"/>
        </w:rPr>
        <w:t>服务</w:t>
      </w:r>
      <w:r>
        <w:rPr>
          <w:rStyle w:val="16"/>
          <w:rFonts w:hint="eastAsia" w:ascii="宋体" w:hAnsi="宋体" w:eastAsia="宋体" w:cs="宋体"/>
        </w:rPr>
        <w:t>保证承诺书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rPr>
        <w:fldChar w:fldCharType="end"/>
      </w:r>
    </w:p>
    <w:p>
      <w:pPr>
        <w:pStyle w:val="12"/>
        <w:rPr>
          <w:rFonts w:hint="eastAsia" w:ascii="宋体" w:hAnsi="宋体" w:eastAsia="宋体" w:cs="宋体"/>
          <w:szCs w:val="22"/>
        </w:rPr>
      </w:pP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"_Toc40105018"</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附件六 廉洁承诺书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fldChar w:fldCharType="end"/>
      </w:r>
      <w:r>
        <w:rPr>
          <w:rFonts w:hint="eastAsia" w:ascii="宋体" w:hAnsi="宋体" w:eastAsia="宋体" w:cs="宋体"/>
        </w:rPr>
        <w:fldChar w:fldCharType="end"/>
      </w:r>
    </w:p>
    <w:p>
      <w:pPr>
        <w:pStyle w:val="12"/>
        <w:rPr>
          <w:rFonts w:hint="eastAsia" w:ascii="宋体" w:hAnsi="宋体" w:eastAsia="宋体" w:cs="宋体"/>
          <w:szCs w:val="22"/>
        </w:rPr>
      </w:pP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"_Toc40105019"</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附件七 投标资格声明函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fldChar w:fldCharType="end"/>
      </w:r>
      <w:r>
        <w:rPr>
          <w:rFonts w:hint="eastAsia" w:ascii="宋体" w:hAnsi="宋体" w:eastAsia="宋体" w:cs="宋体"/>
        </w:rPr>
        <w:fldChar w:fldCharType="end"/>
      </w:r>
    </w:p>
    <w:p>
      <w:pPr>
        <w:pStyle w:val="12"/>
        <w:rPr>
          <w:rFonts w:hint="eastAsia" w:ascii="宋体" w:hAnsi="宋体" w:eastAsia="宋体" w:cs="宋体"/>
          <w:sz w:val="24"/>
          <w:szCs w:val="36"/>
        </w:rPr>
      </w:pP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"_Toc40105020"</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附件八 近三年重要客户名单及服务项目</w:t>
      </w:r>
      <w:r>
        <w:rPr>
          <w:rFonts w:hint="eastAsia" w:ascii="宋体" w:hAnsi="宋体" w:eastAsia="宋体" w:cs="宋体"/>
        </w:rPr>
        <w:tab/>
      </w:r>
      <w:r>
        <w:rPr>
          <w:rFonts w:hint="eastAsia" w:ascii="宋体" w:hAnsi="宋体" w:eastAsia="宋体" w:cs="宋体"/>
          <w:lang w:val="en-US" w:eastAsia="zh-CN"/>
        </w:rPr>
        <w:t>17</w:t>
      </w:r>
      <w:r>
        <w:rPr>
          <w:rFonts w:hint="eastAsia" w:ascii="宋体" w:hAnsi="宋体" w:eastAsia="宋体" w:cs="宋体"/>
        </w:rPr>
        <w:fldChar w:fldCharType="end"/>
      </w:r>
      <w:r>
        <w:rPr>
          <w:rFonts w:hint="eastAsia" w:ascii="宋体" w:hAnsi="宋体" w:eastAsia="宋体" w:cs="宋体"/>
          <w:sz w:val="24"/>
          <w:szCs w:val="36"/>
        </w:rPr>
        <w:fldChar w:fldCharType="end"/>
      </w:r>
    </w:p>
    <w:p>
      <w:pPr>
        <w:pStyle w:val="12"/>
        <w:rPr>
          <w:rFonts w:hint="eastAsia" w:ascii="宋体" w:hAnsi="宋体" w:eastAsia="宋体" w:cs="宋体"/>
          <w:sz w:val="24"/>
          <w:szCs w:val="36"/>
        </w:rPr>
      </w:pP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TOC \o "1-2" \h \z \u </w:instrText>
      </w:r>
      <w:r>
        <w:rPr>
          <w:rFonts w:hint="eastAsia" w:ascii="宋体" w:hAnsi="宋体" w:eastAsia="宋体" w:cs="宋体"/>
          <w:sz w:val="24"/>
          <w:szCs w:val="36"/>
        </w:rPr>
        <w:fldChar w:fldCharType="separate"/>
      </w: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"_Toc40105020"</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附件</w:t>
      </w:r>
      <w:r>
        <w:rPr>
          <w:rStyle w:val="16"/>
          <w:rFonts w:hint="eastAsia" w:ascii="宋体" w:hAnsi="宋体" w:eastAsia="宋体" w:cs="宋体"/>
          <w:lang w:eastAsia="zh-CN"/>
        </w:rPr>
        <w:t>九</w:t>
      </w:r>
      <w:r>
        <w:rPr>
          <w:rStyle w:val="16"/>
          <w:rFonts w:hint="eastAsia" w:ascii="宋体" w:hAnsi="宋体" w:eastAsia="宋体" w:cs="宋体"/>
        </w:rPr>
        <w:t xml:space="preserve"> </w:t>
      </w:r>
      <w:r>
        <w:rPr>
          <w:rStyle w:val="16"/>
          <w:rFonts w:hint="eastAsia" w:ascii="宋体" w:hAnsi="宋体" w:eastAsia="宋体" w:cs="宋体"/>
          <w:lang w:eastAsia="zh-CN"/>
        </w:rPr>
        <w:t>快印设备一览表</w:t>
      </w:r>
      <w:r>
        <w:rPr>
          <w:rFonts w:hint="eastAsia" w:ascii="宋体" w:hAnsi="宋体" w:eastAsia="宋体" w:cs="宋体"/>
        </w:rPr>
        <w:tab/>
      </w:r>
      <w:r>
        <w:rPr>
          <w:rFonts w:hint="eastAsia" w:ascii="宋体" w:hAnsi="宋体" w:eastAsia="宋体" w:cs="宋体"/>
          <w:lang w:val="en-US" w:eastAsia="zh-CN"/>
        </w:rPr>
        <w:t>18</w:t>
      </w:r>
      <w:r>
        <w:rPr>
          <w:rFonts w:hint="eastAsia" w:ascii="宋体" w:hAnsi="宋体" w:eastAsia="宋体" w:cs="宋体"/>
        </w:rPr>
        <w:fldChar w:fldCharType="end"/>
      </w:r>
      <w:r>
        <w:rPr>
          <w:rFonts w:hint="eastAsia" w:ascii="宋体" w:hAnsi="宋体" w:eastAsia="宋体" w:cs="宋体"/>
          <w:sz w:val="24"/>
          <w:szCs w:val="36"/>
        </w:rPr>
        <w:fldChar w:fldCharType="end"/>
      </w:r>
    </w:p>
    <w:p>
      <w:pPr>
        <w:pStyle w:val="12"/>
        <w:rPr>
          <w:rFonts w:hint="eastAsia" w:ascii="宋体" w:hAnsi="宋体" w:eastAsia="宋体" w:cs="宋体"/>
          <w:sz w:val="24"/>
          <w:szCs w:val="36"/>
        </w:rPr>
      </w:pP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TOC \o "1-2" \h \z \u </w:instrText>
      </w:r>
      <w:r>
        <w:rPr>
          <w:rFonts w:hint="eastAsia" w:ascii="宋体" w:hAnsi="宋体" w:eastAsia="宋体" w:cs="宋体"/>
          <w:sz w:val="24"/>
          <w:szCs w:val="36"/>
        </w:rPr>
        <w:fldChar w:fldCharType="separate"/>
      </w:r>
      <w:r>
        <w:rPr>
          <w:rFonts w:hint="eastAsia" w:ascii="宋体" w:hAnsi="宋体" w:eastAsia="宋体" w:cs="宋体"/>
        </w:rPr>
        <w:fldChar w:fldCharType="begin"/>
      </w:r>
      <w:r>
        <w:rPr>
          <w:rStyle w:val="16"/>
          <w:rFonts w:hint="eastAsia" w:ascii="宋体" w:hAnsi="宋体" w:eastAsia="宋体" w:cs="宋体"/>
        </w:rPr>
        <w:instrText xml:space="preserve"> </w:instrText>
      </w:r>
      <w:r>
        <w:rPr>
          <w:rFonts w:hint="eastAsia" w:ascii="宋体" w:hAnsi="宋体" w:eastAsia="宋体" w:cs="宋体"/>
        </w:rPr>
        <w:instrText xml:space="preserve">HYPERLINK \l "_Toc40105020"</w:instrText>
      </w:r>
      <w:r>
        <w:rPr>
          <w:rStyle w:val="16"/>
          <w:rFonts w:hint="eastAsia" w:ascii="宋体" w:hAnsi="宋体" w:eastAsia="宋体" w:cs="宋体"/>
        </w:rPr>
        <w:instrText xml:space="preserve"> </w:instrText>
      </w:r>
      <w:r>
        <w:rPr>
          <w:rFonts w:hint="eastAsia" w:ascii="宋体" w:hAnsi="宋体" w:eastAsia="宋体" w:cs="宋体"/>
        </w:rPr>
        <w:fldChar w:fldCharType="separate"/>
      </w:r>
      <w:r>
        <w:rPr>
          <w:rStyle w:val="16"/>
          <w:rFonts w:hint="eastAsia" w:ascii="宋体" w:hAnsi="宋体" w:eastAsia="宋体" w:cs="宋体"/>
        </w:rPr>
        <w:t>附件</w:t>
      </w:r>
      <w:r>
        <w:rPr>
          <w:rStyle w:val="16"/>
          <w:rFonts w:hint="eastAsia" w:ascii="宋体" w:hAnsi="宋体" w:eastAsia="宋体" w:cs="宋体"/>
          <w:lang w:eastAsia="zh-CN"/>
        </w:rPr>
        <w:t>十</w:t>
      </w:r>
      <w:r>
        <w:rPr>
          <w:rStyle w:val="16"/>
          <w:rFonts w:hint="eastAsia" w:ascii="宋体" w:hAnsi="宋体" w:eastAsia="宋体" w:cs="宋体"/>
        </w:rPr>
        <w:t xml:space="preserve"> 采购招标综合评分表</w:t>
      </w:r>
      <w:r>
        <w:rPr>
          <w:rFonts w:hint="eastAsia" w:ascii="宋体" w:hAnsi="宋体" w:eastAsia="宋体" w:cs="宋体"/>
        </w:rPr>
        <w:tab/>
      </w:r>
      <w:r>
        <w:rPr>
          <w:rFonts w:hint="eastAsia" w:ascii="宋体" w:hAnsi="宋体" w:eastAsia="宋体" w:cs="宋体"/>
          <w:lang w:val="en-US" w:eastAsia="zh-CN"/>
        </w:rPr>
        <w:t>19</w:t>
      </w:r>
      <w:r>
        <w:rPr>
          <w:rFonts w:hint="eastAsia" w:ascii="宋体" w:hAnsi="宋体" w:eastAsia="宋体" w:cs="宋体"/>
        </w:rPr>
        <w:fldChar w:fldCharType="end"/>
      </w:r>
      <w:r>
        <w:rPr>
          <w:rFonts w:hint="eastAsia" w:ascii="宋体" w:hAnsi="宋体" w:eastAsia="宋体" w:cs="宋体"/>
          <w:sz w:val="24"/>
          <w:szCs w:val="36"/>
        </w:rPr>
        <w:fldChar w:fldCharType="end"/>
      </w:r>
    </w:p>
    <w:p>
      <w:pP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sz w:val="36"/>
          <w:szCs w:val="36"/>
        </w:rPr>
      </w:pPr>
      <w:r>
        <w:rPr>
          <w:rFonts w:hint="eastAsia" w:ascii="宋体" w:hAnsi="宋体" w:eastAsia="宋体" w:cs="宋体"/>
          <w:sz w:val="24"/>
          <w:szCs w:val="36"/>
        </w:rPr>
        <w:br w:type="column"/>
      </w:r>
      <w:bookmarkStart w:id="0" w:name="_Toc39133649"/>
      <w:bookmarkStart w:id="1" w:name="_Toc39133512"/>
      <w:bookmarkStart w:id="2" w:name="_Toc39129404"/>
      <w:bookmarkStart w:id="3" w:name="_Toc40105010"/>
      <w:r>
        <w:rPr>
          <w:rFonts w:hint="eastAsia" w:ascii="宋体" w:hAnsi="宋体" w:eastAsia="宋体" w:cs="宋体"/>
          <w:b w:val="0"/>
          <w:sz w:val="36"/>
          <w:szCs w:val="36"/>
        </w:rPr>
        <w:t>公开招标公告</w:t>
      </w:r>
      <w:bookmarkEnd w:id="0"/>
      <w:bookmarkEnd w:id="1"/>
      <w:bookmarkEnd w:id="2"/>
      <w:bookmarkEnd w:id="3"/>
    </w:p>
    <w:tbl>
      <w:tblPr>
        <w:tblStyle w:val="13"/>
        <w:tblW w:w="102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
      <w:tblGrid>
        <w:gridCol w:w="710"/>
        <w:gridCol w:w="1896"/>
        <w:gridCol w:w="76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411" w:hRule="exact"/>
          <w:jc w:val="center"/>
        </w:trPr>
        <w:tc>
          <w:tcPr>
            <w:tcW w:w="710"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项号</w:t>
            </w:r>
          </w:p>
        </w:tc>
        <w:tc>
          <w:tcPr>
            <w:tcW w:w="1896"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主题</w:t>
            </w:r>
          </w:p>
        </w:tc>
        <w:tc>
          <w:tcPr>
            <w:tcW w:w="7600"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896" w:type="dxa"/>
            <w:vAlign w:val="center"/>
          </w:tcPr>
          <w:p>
            <w:pPr>
              <w:jc w:val="left"/>
              <w:rPr>
                <w:rFonts w:hint="eastAsia" w:ascii="宋体" w:hAnsi="宋体" w:eastAsia="宋体" w:cs="宋体"/>
                <w:szCs w:val="21"/>
              </w:rPr>
            </w:pPr>
            <w:r>
              <w:rPr>
                <w:rFonts w:hint="eastAsia" w:ascii="宋体" w:hAnsi="宋体" w:eastAsia="宋体" w:cs="宋体"/>
                <w:szCs w:val="21"/>
              </w:rPr>
              <w:t>招标人</w:t>
            </w:r>
          </w:p>
        </w:tc>
        <w:tc>
          <w:tcPr>
            <w:tcW w:w="7600" w:type="dxa"/>
            <w:vAlign w:val="center"/>
          </w:tcPr>
          <w:p>
            <w:pPr>
              <w:jc w:val="left"/>
              <w:rPr>
                <w:rFonts w:hint="eastAsia" w:ascii="宋体" w:hAnsi="宋体" w:eastAsia="宋体" w:cs="宋体"/>
                <w:szCs w:val="21"/>
              </w:rPr>
            </w:pPr>
            <w:r>
              <w:rPr>
                <w:rFonts w:hint="eastAsia" w:ascii="宋体" w:hAnsi="宋体" w:eastAsia="宋体" w:cs="宋体"/>
                <w:szCs w:val="21"/>
              </w:rPr>
              <w:t>厦门金龙联合汽车工业有限公司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896" w:type="dxa"/>
            <w:vAlign w:val="center"/>
          </w:tcPr>
          <w:p>
            <w:pPr>
              <w:rPr>
                <w:rFonts w:hint="eastAsia" w:ascii="宋体" w:hAnsi="宋体" w:eastAsia="宋体" w:cs="宋体"/>
                <w:szCs w:val="21"/>
              </w:rPr>
            </w:pPr>
            <w:r>
              <w:rPr>
                <w:rFonts w:hint="eastAsia" w:ascii="宋体" w:hAnsi="宋体" w:eastAsia="宋体" w:cs="宋体"/>
                <w:szCs w:val="21"/>
              </w:rPr>
              <w:t>招标执行单位</w:t>
            </w:r>
          </w:p>
        </w:tc>
        <w:tc>
          <w:tcPr>
            <w:tcW w:w="7600" w:type="dxa"/>
            <w:vAlign w:val="center"/>
          </w:tcPr>
          <w:p>
            <w:pPr>
              <w:rPr>
                <w:rFonts w:hint="eastAsia" w:ascii="宋体" w:hAnsi="宋体" w:eastAsia="宋体" w:cs="宋体"/>
                <w:szCs w:val="21"/>
              </w:rPr>
            </w:pPr>
            <w:r>
              <w:rPr>
                <w:rFonts w:hint="eastAsia" w:ascii="宋体" w:hAnsi="宋体" w:eastAsia="宋体" w:cs="宋体"/>
                <w:szCs w:val="21"/>
              </w:rPr>
              <w:t>招标中心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896" w:type="dxa"/>
            <w:vAlign w:val="center"/>
          </w:tcPr>
          <w:p>
            <w:pPr>
              <w:rPr>
                <w:rFonts w:hint="eastAsia" w:ascii="宋体" w:hAnsi="宋体" w:eastAsia="宋体" w:cs="宋体"/>
                <w:color w:val="auto"/>
                <w:szCs w:val="21"/>
              </w:rPr>
            </w:pPr>
            <w:r>
              <w:rPr>
                <w:rFonts w:hint="eastAsia" w:ascii="宋体" w:hAnsi="宋体" w:eastAsia="宋体" w:cs="宋体"/>
                <w:color w:val="auto"/>
                <w:szCs w:val="21"/>
              </w:rPr>
              <w:t>招标项目</w:t>
            </w:r>
          </w:p>
        </w:tc>
        <w:tc>
          <w:tcPr>
            <w:tcW w:w="7600" w:type="dxa"/>
            <w:vAlign w:val="center"/>
          </w:tcPr>
          <w:p>
            <w:pPr>
              <w:rPr>
                <w:rFonts w:hint="eastAsia" w:ascii="宋体" w:hAnsi="宋体" w:eastAsia="宋体" w:cs="宋体"/>
                <w:color w:val="auto"/>
                <w:szCs w:val="21"/>
              </w:rPr>
            </w:pPr>
            <w:r>
              <w:rPr>
                <w:rFonts w:hint="eastAsia" w:ascii="宋体" w:hAnsi="宋体" w:eastAsia="宋体" w:cs="宋体"/>
                <w:color w:val="auto"/>
                <w:szCs w:val="21"/>
              </w:rPr>
              <w:t>金龙客车</w:t>
            </w:r>
            <w:r>
              <w:rPr>
                <w:rFonts w:hint="eastAsia" w:ascii="宋体" w:hAnsi="宋体" w:eastAsia="宋体" w:cs="宋体"/>
                <w:color w:val="auto"/>
                <w:szCs w:val="21"/>
                <w:lang w:eastAsia="zh-CN"/>
              </w:rPr>
              <w:t>图文快印</w:t>
            </w:r>
            <w:r>
              <w:rPr>
                <w:rFonts w:hint="eastAsia" w:ascii="宋体" w:hAnsi="宋体" w:eastAsia="宋体" w:cs="宋体"/>
                <w:color w:val="auto"/>
                <w:szCs w:val="21"/>
              </w:rPr>
              <w:t>项目招标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bCs/>
                <w:szCs w:val="21"/>
              </w:rPr>
            </w:pPr>
            <w:r>
              <w:rPr>
                <w:rFonts w:hint="eastAsia" w:ascii="宋体" w:hAnsi="宋体" w:eastAsia="宋体" w:cs="宋体"/>
                <w:bCs/>
                <w:szCs w:val="21"/>
              </w:rPr>
              <w:t>4</w:t>
            </w:r>
          </w:p>
        </w:tc>
        <w:tc>
          <w:tcPr>
            <w:tcW w:w="1896" w:type="dxa"/>
            <w:vAlign w:val="center"/>
          </w:tcPr>
          <w:p>
            <w:pPr>
              <w:rPr>
                <w:rFonts w:hint="eastAsia" w:ascii="宋体" w:hAnsi="宋体" w:eastAsia="宋体" w:cs="宋体"/>
                <w:szCs w:val="21"/>
              </w:rPr>
            </w:pPr>
            <w:r>
              <w:rPr>
                <w:rFonts w:hint="eastAsia" w:ascii="宋体" w:hAnsi="宋体" w:eastAsia="宋体" w:cs="宋体"/>
                <w:szCs w:val="21"/>
              </w:rPr>
              <w:t>招标项目编号</w:t>
            </w:r>
          </w:p>
        </w:tc>
        <w:tc>
          <w:tcPr>
            <w:tcW w:w="7600" w:type="dxa"/>
            <w:vAlign w:val="center"/>
          </w:tcPr>
          <w:p>
            <w:pPr>
              <w:rPr>
                <w:rFonts w:hint="eastAsia" w:ascii="宋体" w:hAnsi="宋体" w:eastAsia="宋体" w:cs="宋体"/>
                <w:szCs w:val="21"/>
                <w:lang w:eastAsia="zh-CN"/>
              </w:rPr>
            </w:pPr>
            <w:r>
              <w:rPr>
                <w:rFonts w:hint="eastAsia" w:ascii="宋体" w:hAnsi="宋体" w:eastAsia="宋体" w:cs="宋体"/>
                <w:szCs w:val="21"/>
              </w:rPr>
              <w:t>KLZB</w:t>
            </w:r>
            <w:r>
              <w:rPr>
                <w:rFonts w:hint="eastAsia" w:ascii="宋体" w:hAnsi="宋体" w:eastAsia="宋体" w:cs="宋体"/>
                <w:szCs w:val="21"/>
                <w:lang w:eastAsia="zh-CN"/>
              </w:rPr>
              <w:t>202210080001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710" w:type="dxa"/>
            <w:vAlign w:val="center"/>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5</w:t>
            </w:r>
          </w:p>
        </w:tc>
        <w:tc>
          <w:tcPr>
            <w:tcW w:w="1896"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项目服务时间</w:t>
            </w:r>
          </w:p>
        </w:tc>
        <w:tc>
          <w:tcPr>
            <w:tcW w:w="7600" w:type="dxa"/>
            <w:vAlign w:val="center"/>
          </w:tcPr>
          <w:p>
            <w:pPr>
              <w:rPr>
                <w:rFonts w:hint="eastAsia" w:ascii="宋体" w:hAnsi="宋体" w:eastAsia="宋体" w:cs="宋体"/>
                <w:szCs w:val="21"/>
              </w:rPr>
            </w:pPr>
            <w:r>
              <w:rPr>
                <w:rFonts w:hint="eastAsia" w:ascii="宋体" w:hAnsi="宋体" w:eastAsia="宋体" w:cs="宋体"/>
                <w:color w:val="auto"/>
                <w:szCs w:val="21"/>
              </w:rPr>
              <w:t>2022年</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月—2024年</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6</w:t>
            </w:r>
          </w:p>
        </w:tc>
        <w:tc>
          <w:tcPr>
            <w:tcW w:w="1896" w:type="dxa"/>
            <w:vAlign w:val="center"/>
          </w:tcPr>
          <w:p>
            <w:pPr>
              <w:rPr>
                <w:rFonts w:hint="eastAsia" w:ascii="宋体" w:hAnsi="宋体" w:eastAsia="宋体" w:cs="宋体"/>
                <w:szCs w:val="21"/>
                <w:lang w:eastAsia="zh-CN"/>
              </w:rPr>
            </w:pPr>
            <w:r>
              <w:rPr>
                <w:rFonts w:hint="eastAsia" w:ascii="宋体" w:hAnsi="宋体" w:eastAsia="宋体" w:cs="宋体"/>
                <w:szCs w:val="21"/>
                <w:lang w:eastAsia="zh-CN"/>
              </w:rPr>
              <w:t>标的金额</w:t>
            </w:r>
          </w:p>
        </w:tc>
        <w:tc>
          <w:tcPr>
            <w:tcW w:w="7600" w:type="dxa"/>
            <w:vAlign w:val="center"/>
          </w:tcPr>
          <w:p>
            <w:pPr>
              <w:rPr>
                <w:rFonts w:hint="eastAsia" w:ascii="宋体" w:hAnsi="宋体" w:eastAsia="宋体" w:cs="宋体"/>
                <w:szCs w:val="21"/>
                <w:lang w:eastAsia="zh-CN"/>
              </w:rPr>
            </w:pPr>
            <w:r>
              <w:rPr>
                <w:rFonts w:hint="eastAsia" w:ascii="宋体" w:hAnsi="宋体" w:eastAsia="宋体" w:cs="宋体"/>
                <w:szCs w:val="21"/>
                <w:lang w:eastAsia="zh-CN"/>
              </w:rPr>
              <w:t>项目总金额不超过人民币玖拾伍万圆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7</w:t>
            </w:r>
          </w:p>
        </w:tc>
        <w:tc>
          <w:tcPr>
            <w:tcW w:w="1896" w:type="dxa"/>
            <w:vAlign w:val="center"/>
          </w:tcPr>
          <w:p>
            <w:pPr>
              <w:rPr>
                <w:rFonts w:hint="eastAsia" w:ascii="宋体" w:hAnsi="宋体" w:eastAsia="宋体" w:cs="宋体"/>
                <w:color w:val="auto"/>
                <w:szCs w:val="21"/>
              </w:rPr>
            </w:pPr>
            <w:r>
              <w:rPr>
                <w:rFonts w:hint="eastAsia" w:ascii="宋体" w:hAnsi="宋体" w:eastAsia="宋体" w:cs="宋体"/>
                <w:color w:val="auto"/>
                <w:szCs w:val="21"/>
              </w:rPr>
              <w:t>招标文件售价</w:t>
            </w:r>
          </w:p>
        </w:tc>
        <w:tc>
          <w:tcPr>
            <w:tcW w:w="7600" w:type="dxa"/>
            <w:vAlign w:val="center"/>
          </w:tcPr>
          <w:p>
            <w:pPr>
              <w:rPr>
                <w:rFonts w:hint="eastAsia" w:ascii="宋体" w:hAnsi="宋体" w:eastAsia="宋体" w:cs="宋体"/>
                <w:color w:val="auto"/>
                <w:szCs w:val="21"/>
              </w:rPr>
            </w:pPr>
            <w:bookmarkStart w:id="4" w:name="_Toc39133514"/>
            <w:bookmarkStart w:id="5" w:name="_Toc39133651"/>
            <w:r>
              <w:rPr>
                <w:rFonts w:hint="eastAsia" w:ascii="宋体" w:hAnsi="宋体" w:eastAsia="宋体" w:cs="宋体"/>
                <w:color w:val="auto"/>
                <w:szCs w:val="21"/>
              </w:rPr>
              <w:t>￥0</w:t>
            </w:r>
            <w:bookmarkEnd w:id="4"/>
            <w:bookmarkEnd w:id="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1896" w:type="dxa"/>
            <w:vAlign w:val="center"/>
          </w:tcPr>
          <w:p>
            <w:pPr>
              <w:rPr>
                <w:rFonts w:hint="eastAsia" w:ascii="宋体" w:hAnsi="宋体" w:eastAsia="宋体" w:cs="宋体"/>
                <w:szCs w:val="21"/>
              </w:rPr>
            </w:pPr>
            <w:r>
              <w:rPr>
                <w:rFonts w:hint="eastAsia" w:ascii="宋体" w:hAnsi="宋体" w:eastAsia="宋体" w:cs="宋体"/>
                <w:szCs w:val="21"/>
              </w:rPr>
              <w:t>招标文件领取</w:t>
            </w:r>
          </w:p>
        </w:tc>
        <w:tc>
          <w:tcPr>
            <w:tcW w:w="7600" w:type="dxa"/>
            <w:vAlign w:val="center"/>
          </w:tcPr>
          <w:p>
            <w:pPr>
              <w:rPr>
                <w:rFonts w:hint="eastAsia" w:ascii="宋体" w:hAnsi="宋体" w:eastAsia="宋体" w:cs="宋体"/>
                <w:szCs w:val="21"/>
              </w:rPr>
            </w:pPr>
            <w:bookmarkStart w:id="6" w:name="_Toc39133652"/>
            <w:bookmarkStart w:id="7" w:name="_Toc39133515"/>
            <w:r>
              <w:rPr>
                <w:rFonts w:hint="eastAsia" w:ascii="宋体" w:hAnsi="宋体" w:eastAsia="宋体" w:cs="宋体"/>
                <w:szCs w:val="21"/>
              </w:rPr>
              <w:t>投标人根据招标公告联系招标项目负责人获取</w:t>
            </w:r>
            <w:bookmarkEnd w:id="6"/>
            <w:bookmarkEnd w:id="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3551" w:hRule="exact"/>
          <w:jc w:val="center"/>
        </w:trPr>
        <w:tc>
          <w:tcPr>
            <w:tcW w:w="710" w:type="dxa"/>
            <w:vAlign w:val="center"/>
          </w:tcPr>
          <w:p>
            <w:pPr>
              <w:overflowPunct w:val="0"/>
              <w:spacing w:line="24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1896" w:type="dxa"/>
            <w:vAlign w:val="center"/>
          </w:tcPr>
          <w:p>
            <w:pPr>
              <w:overflowPunct w:val="0"/>
              <w:spacing w:line="264" w:lineRule="auto"/>
              <w:rPr>
                <w:rFonts w:hint="eastAsia" w:ascii="宋体" w:hAnsi="宋体" w:eastAsia="宋体" w:cs="宋体"/>
                <w:szCs w:val="21"/>
              </w:rPr>
            </w:pPr>
            <w:r>
              <w:rPr>
                <w:rFonts w:hint="eastAsia" w:ascii="宋体" w:hAnsi="宋体" w:eastAsia="宋体" w:cs="宋体"/>
                <w:szCs w:val="21"/>
              </w:rPr>
              <w:t>投标文件</w:t>
            </w:r>
          </w:p>
          <w:p>
            <w:pPr>
              <w:overflowPunct w:val="0"/>
              <w:spacing w:line="240" w:lineRule="atLeast"/>
              <w:rPr>
                <w:rFonts w:hint="eastAsia" w:ascii="宋体" w:hAnsi="宋体" w:eastAsia="宋体" w:cs="宋体"/>
                <w:szCs w:val="21"/>
              </w:rPr>
            </w:pPr>
            <w:r>
              <w:rPr>
                <w:rFonts w:hint="eastAsia" w:ascii="宋体" w:hAnsi="宋体" w:eastAsia="宋体" w:cs="宋体"/>
                <w:szCs w:val="21"/>
              </w:rPr>
              <w:t>接收信息</w:t>
            </w:r>
          </w:p>
        </w:tc>
        <w:tc>
          <w:tcPr>
            <w:tcW w:w="7600" w:type="dxa"/>
            <w:vAlign w:val="center"/>
          </w:tcPr>
          <w:p>
            <w:pPr>
              <w:pStyle w:val="8"/>
              <w:rPr>
                <w:rFonts w:hint="eastAsia" w:ascii="宋体" w:hAnsi="宋体" w:eastAsia="宋体" w:cs="宋体"/>
                <w:color w:val="0070C0"/>
                <w:sz w:val="21"/>
                <w:szCs w:val="21"/>
              </w:rPr>
            </w:pPr>
            <w:r>
              <w:rPr>
                <w:rFonts w:hint="eastAsia" w:ascii="宋体" w:hAnsi="宋体" w:eastAsia="宋体" w:cs="宋体"/>
                <w:sz w:val="21"/>
                <w:szCs w:val="21"/>
              </w:rPr>
              <w:t>投标文件接收截止时间：</w:t>
            </w:r>
            <w:r>
              <w:rPr>
                <w:rFonts w:hint="eastAsia" w:ascii="宋体" w:hAnsi="宋体" w:eastAsia="宋体" w:cs="宋体"/>
                <w:sz w:val="21"/>
                <w:szCs w:val="21"/>
                <w:u w:val="single"/>
                <w:lang w:val="en-US" w:eastAsia="zh-CN"/>
              </w:rPr>
              <w:t>2022</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10</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18</w:t>
            </w:r>
            <w:r>
              <w:rPr>
                <w:rFonts w:hint="eastAsia" w:ascii="宋体" w:hAnsi="宋体" w:eastAsia="宋体" w:cs="宋体"/>
                <w:sz w:val="21"/>
                <w:szCs w:val="21"/>
              </w:rPr>
              <w:t>日 （周</w:t>
            </w:r>
            <w:r>
              <w:rPr>
                <w:rFonts w:hint="eastAsia" w:hAnsi="宋体" w:eastAsia="宋体" w:cs="宋体"/>
                <w:sz w:val="21"/>
                <w:szCs w:val="21"/>
                <w:lang w:val="en-US" w:eastAsia="zh-CN"/>
              </w:rPr>
              <w:t>二</w:t>
            </w:r>
            <w:r>
              <w:rPr>
                <w:rFonts w:hint="eastAsia" w:ascii="宋体" w:hAnsi="宋体" w:eastAsia="宋体" w:cs="宋体"/>
                <w:sz w:val="21"/>
                <w:szCs w:val="21"/>
              </w:rPr>
              <w:t>）</w:t>
            </w:r>
          </w:p>
          <w:p>
            <w:pPr>
              <w:pStyle w:val="8"/>
              <w:rPr>
                <w:rFonts w:hint="eastAsia" w:ascii="宋体" w:hAnsi="宋体" w:eastAsia="宋体" w:cs="宋体"/>
                <w:color w:val="FF0000"/>
                <w:sz w:val="21"/>
                <w:szCs w:val="21"/>
              </w:rPr>
            </w:pPr>
            <w:r>
              <w:rPr>
                <w:rFonts w:hint="eastAsia" w:ascii="宋体" w:hAnsi="宋体" w:eastAsia="宋体" w:cs="宋体"/>
                <w:sz w:val="21"/>
                <w:szCs w:val="21"/>
              </w:rPr>
              <w:t>投标文件接收地址：</w:t>
            </w:r>
            <w:r>
              <w:rPr>
                <w:rFonts w:hint="eastAsia" w:ascii="宋体" w:hAnsi="宋体" w:eastAsia="宋体" w:cs="宋体"/>
                <w:color w:val="auto"/>
                <w:sz w:val="21"/>
                <w:szCs w:val="21"/>
              </w:rPr>
              <w:t>厦门市集美区金龙路9号厦门金龙联合汽车工业有限公司招标中心 邮编：361023    联络人：林雪芳  电话： 0592-6370049</w:t>
            </w:r>
          </w:p>
          <w:p>
            <w:pPr>
              <w:pStyle w:val="8"/>
              <w:rPr>
                <w:rFonts w:hint="eastAsia" w:ascii="宋体" w:hAnsi="宋体" w:eastAsia="宋体" w:cs="宋体"/>
                <w:sz w:val="21"/>
                <w:szCs w:val="21"/>
              </w:rPr>
            </w:pPr>
            <w:r>
              <w:rPr>
                <w:rFonts w:hint="eastAsia" w:ascii="宋体" w:hAnsi="宋体" w:eastAsia="宋体" w:cs="宋体"/>
                <w:sz w:val="21"/>
                <w:szCs w:val="21"/>
              </w:rPr>
              <w:t>投标人应于投标截止时间前通过邮寄方式递交投标交件，请务必在快递封面注明函件内容(即：招标项目名称、编号，同时写明投标人的名称、地址、联系人、联系电话)。</w:t>
            </w:r>
          </w:p>
          <w:p>
            <w:pPr>
              <w:pStyle w:val="8"/>
              <w:rPr>
                <w:rFonts w:hint="eastAsia" w:ascii="宋体" w:hAnsi="宋体" w:eastAsia="宋体" w:cs="宋体"/>
                <w:sz w:val="21"/>
                <w:szCs w:val="21"/>
              </w:rPr>
            </w:pPr>
            <w:r>
              <w:rPr>
                <w:rFonts w:hint="eastAsia" w:ascii="宋体" w:hAnsi="宋体" w:eastAsia="宋体" w:cs="宋体"/>
                <w:sz w:val="21"/>
                <w:szCs w:val="21"/>
              </w:rPr>
              <w:t>注意：投标人在投寄交件后，需邮件回复标书快递单号以及提供投标保证金电子回执。回复邮箱地址linxf@mail.king-long.com.cn</w:t>
            </w:r>
          </w:p>
          <w:p>
            <w:pPr>
              <w:overflowPunct w:val="0"/>
              <w:spacing w:line="240" w:lineRule="atLeast"/>
              <w:rPr>
                <w:rFonts w:hint="eastAsia" w:ascii="宋体" w:hAnsi="宋体" w:eastAsia="宋体" w:cs="宋体"/>
                <w:szCs w:val="21"/>
              </w:rPr>
            </w:pPr>
            <w:r>
              <w:rPr>
                <w:rFonts w:hint="eastAsia" w:ascii="宋体" w:hAnsi="宋体" w:eastAsia="宋体" w:cs="宋体"/>
                <w:kern w:val="2"/>
                <w:sz w:val="21"/>
                <w:szCs w:val="21"/>
                <w:lang w:val="en-US" w:eastAsia="zh-CN" w:bidi="ar-SA"/>
              </w:rPr>
              <w:t>注意：①非邮寄方式（邮寄方式指快件上的信息能证明是第三方快递公司的有效方式）或逾期送达的投标文件恕不接受。②未于快递封面注明函件内容，导致开标遗漏，后果由投标单位自行承担。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785" w:hRule="exact"/>
          <w:jc w:val="center"/>
        </w:trPr>
        <w:tc>
          <w:tcPr>
            <w:tcW w:w="710" w:type="dxa"/>
            <w:vAlign w:val="center"/>
          </w:tcPr>
          <w:p>
            <w:pPr>
              <w:overflowPunct w:val="0"/>
              <w:spacing w:line="240" w:lineRule="atLeas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896" w:type="dxa"/>
            <w:vAlign w:val="center"/>
          </w:tcPr>
          <w:p>
            <w:pPr>
              <w:overflowPunct w:val="0"/>
              <w:spacing w:line="240" w:lineRule="atLeast"/>
              <w:rPr>
                <w:rFonts w:hint="eastAsia" w:ascii="宋体" w:hAnsi="宋体" w:eastAsia="宋体" w:cs="宋体"/>
                <w:color w:val="auto"/>
                <w:szCs w:val="21"/>
              </w:rPr>
            </w:pPr>
            <w:r>
              <w:rPr>
                <w:rFonts w:hint="eastAsia" w:ascii="宋体" w:hAnsi="宋体" w:eastAsia="宋体" w:cs="宋体"/>
                <w:color w:val="auto"/>
                <w:szCs w:val="21"/>
              </w:rPr>
              <w:t>开标、评标</w:t>
            </w:r>
          </w:p>
        </w:tc>
        <w:tc>
          <w:tcPr>
            <w:tcW w:w="7600" w:type="dxa"/>
            <w:vAlign w:val="center"/>
          </w:tcPr>
          <w:p>
            <w:pPr>
              <w:spacing w:line="240" w:lineRule="atLeast"/>
              <w:rPr>
                <w:rFonts w:hint="eastAsia" w:ascii="宋体" w:hAnsi="宋体" w:eastAsia="宋体" w:cs="宋体"/>
                <w:color w:val="auto"/>
                <w:szCs w:val="21"/>
              </w:rPr>
            </w:pPr>
            <w:r>
              <w:rPr>
                <w:rFonts w:hint="eastAsia" w:ascii="宋体" w:hAnsi="宋体" w:eastAsia="宋体" w:cs="宋体"/>
                <w:color w:val="auto"/>
                <w:szCs w:val="21"/>
              </w:rPr>
              <w:t>开标、评标时间：</w:t>
            </w:r>
            <w:r>
              <w:rPr>
                <w:rFonts w:hint="eastAsia" w:ascii="宋体" w:hAnsi="宋体" w:eastAsia="宋体" w:cs="宋体"/>
                <w:color w:val="auto"/>
                <w:szCs w:val="21"/>
                <w:u w:val="single"/>
                <w:lang w:val="en-US" w:eastAsia="zh-CN"/>
              </w:rPr>
              <w:t>2022</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10</w:t>
            </w:r>
            <w:r>
              <w:rPr>
                <w:rFonts w:hint="eastAsia" w:ascii="宋体" w:hAnsi="宋体" w:eastAsia="宋体" w:cs="宋体"/>
                <w:color w:val="auto"/>
                <w:szCs w:val="21"/>
              </w:rPr>
              <w:t>月</w:t>
            </w:r>
            <w:r>
              <w:rPr>
                <w:rFonts w:hint="eastAsia" w:ascii="宋体" w:hAnsi="宋体" w:eastAsia="宋体" w:cs="宋体"/>
                <w:color w:val="auto"/>
                <w:szCs w:val="21"/>
                <w:u w:val="single"/>
                <w:lang w:val="en-US" w:eastAsia="zh-CN"/>
              </w:rPr>
              <w:t>19</w:t>
            </w:r>
            <w:r>
              <w:rPr>
                <w:rFonts w:hint="eastAsia" w:ascii="宋体" w:hAnsi="宋体" w:eastAsia="宋体" w:cs="宋体"/>
                <w:color w:val="auto"/>
                <w:szCs w:val="21"/>
              </w:rPr>
              <w:t>日 （周</w:t>
            </w:r>
            <w:r>
              <w:rPr>
                <w:rFonts w:hint="eastAsia" w:ascii="宋体" w:hAnsi="宋体" w:eastAsia="宋体" w:cs="宋体"/>
                <w:color w:val="auto"/>
                <w:szCs w:val="21"/>
                <w:lang w:val="en-US" w:eastAsia="zh-CN"/>
              </w:rPr>
              <w:t>三</w:t>
            </w:r>
            <w:r>
              <w:rPr>
                <w:rFonts w:hint="eastAsia" w:ascii="宋体" w:hAnsi="宋体" w:eastAsia="宋体" w:cs="宋体"/>
                <w:color w:val="auto"/>
                <w:szCs w:val="21"/>
              </w:rPr>
              <w:t>）</w:t>
            </w:r>
          </w:p>
          <w:p>
            <w:pPr>
              <w:spacing w:line="240" w:lineRule="atLeast"/>
              <w:rPr>
                <w:rFonts w:hint="eastAsia" w:ascii="宋体" w:hAnsi="宋体" w:eastAsia="宋体" w:cs="宋体"/>
                <w:color w:val="auto"/>
                <w:szCs w:val="21"/>
              </w:rPr>
            </w:pPr>
            <w:r>
              <w:rPr>
                <w:rFonts w:hint="eastAsia" w:ascii="宋体" w:hAnsi="宋体" w:eastAsia="宋体" w:cs="宋体"/>
                <w:color w:val="auto"/>
                <w:szCs w:val="21"/>
              </w:rPr>
              <w:t>开标、评标地点：厦门金龙联合汽车工业有限公司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1271" w:hRule="exact"/>
          <w:jc w:val="center"/>
        </w:trPr>
        <w:tc>
          <w:tcPr>
            <w:tcW w:w="710" w:type="dxa"/>
            <w:vAlign w:val="center"/>
          </w:tcPr>
          <w:p>
            <w:pPr>
              <w:overflowPunct w:val="0"/>
              <w:spacing w:line="24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896" w:type="dxa"/>
            <w:vAlign w:val="center"/>
          </w:tcPr>
          <w:p>
            <w:pPr>
              <w:overflowPunct w:val="0"/>
              <w:spacing w:line="240" w:lineRule="auto"/>
              <w:jc w:val="left"/>
              <w:rPr>
                <w:rFonts w:hint="eastAsia" w:ascii="宋体" w:hAnsi="宋体" w:eastAsia="宋体" w:cs="宋体"/>
                <w:szCs w:val="21"/>
              </w:rPr>
            </w:pPr>
            <w:r>
              <w:rPr>
                <w:rFonts w:hint="eastAsia" w:ascii="宋体" w:hAnsi="宋体" w:eastAsia="宋体" w:cs="宋体"/>
                <w:sz w:val="21"/>
                <w:szCs w:val="21"/>
              </w:rPr>
              <w:t>招标项目联系人及联系方式</w:t>
            </w:r>
          </w:p>
        </w:tc>
        <w:tc>
          <w:tcPr>
            <w:tcW w:w="7600" w:type="dxa"/>
            <w:vAlign w:val="center"/>
          </w:tcPr>
          <w:p>
            <w:pPr>
              <w:pStyle w:val="5"/>
              <w:overflowPunct w:val="0"/>
              <w:spacing w:line="240" w:lineRule="atLeast"/>
              <w:ind w:firstLine="0"/>
              <w:rPr>
                <w:rFonts w:hint="eastAsia" w:ascii="宋体" w:hAnsi="宋体" w:eastAsia="宋体" w:cs="宋体"/>
                <w:bCs/>
                <w:color w:val="FF0000"/>
                <w:sz w:val="21"/>
                <w:szCs w:val="21"/>
              </w:rPr>
            </w:pPr>
            <w:r>
              <w:rPr>
                <w:rFonts w:hint="eastAsia" w:ascii="宋体" w:hAnsi="宋体" w:eastAsia="宋体" w:cs="宋体"/>
                <w:bCs/>
                <w:color w:val="auto"/>
                <w:sz w:val="21"/>
                <w:szCs w:val="21"/>
              </w:rPr>
              <w:t>联系人姓名：</w:t>
            </w:r>
            <w:r>
              <w:rPr>
                <w:rFonts w:hint="eastAsia" w:ascii="宋体" w:hAnsi="宋体" w:eastAsia="宋体" w:cs="宋体"/>
                <w:bCs/>
                <w:color w:val="auto"/>
                <w:sz w:val="21"/>
                <w:szCs w:val="21"/>
                <w:lang w:eastAsia="zh-CN"/>
              </w:rPr>
              <w:t>章先生</w:t>
            </w:r>
            <w:r>
              <w:rPr>
                <w:rFonts w:hint="eastAsia" w:ascii="宋体" w:hAnsi="宋体" w:eastAsia="宋体" w:cs="宋体"/>
                <w:bCs/>
                <w:color w:val="auto"/>
                <w:sz w:val="21"/>
                <w:szCs w:val="21"/>
              </w:rPr>
              <w:t xml:space="preserve">   电话：0592-6371759      </w:t>
            </w:r>
            <w:r>
              <w:rPr>
                <w:rFonts w:hint="eastAsia" w:ascii="宋体" w:hAnsi="宋体" w:eastAsia="宋体" w:cs="宋体"/>
                <w:bCs/>
                <w:color w:val="FF0000"/>
                <w:sz w:val="21"/>
                <w:szCs w:val="21"/>
              </w:rPr>
              <w:t xml:space="preserve">    </w:t>
            </w:r>
          </w:p>
          <w:p>
            <w:pPr>
              <w:pStyle w:val="5"/>
              <w:overflowPunct w:val="0"/>
              <w:spacing w:line="240" w:lineRule="atLeast"/>
              <w:ind w:firstLine="0"/>
              <w:rPr>
                <w:rFonts w:hint="eastAsia" w:ascii="宋体" w:hAnsi="宋体" w:eastAsia="宋体" w:cs="宋体"/>
                <w:szCs w:val="21"/>
              </w:rPr>
            </w:pPr>
            <w:r>
              <w:rPr>
                <w:rFonts w:hint="eastAsia" w:ascii="宋体" w:hAnsi="宋体" w:eastAsia="宋体" w:cs="宋体"/>
                <w:bCs/>
                <w:sz w:val="21"/>
                <w:szCs w:val="21"/>
              </w:rPr>
              <w:t>联系地址：福建省厦门市集美区金龙路9号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695" w:hRule="atLeast"/>
          <w:jc w:val="center"/>
        </w:trPr>
        <w:tc>
          <w:tcPr>
            <w:tcW w:w="710" w:type="dxa"/>
            <w:vAlign w:val="center"/>
          </w:tcPr>
          <w:p>
            <w:pPr>
              <w:overflowPunct w:val="0"/>
              <w:spacing w:line="240" w:lineRule="atLeast"/>
              <w:jc w:val="center"/>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2</w:t>
            </w:r>
          </w:p>
        </w:tc>
        <w:tc>
          <w:tcPr>
            <w:tcW w:w="1896"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投标供应商应具备的基本条件</w:t>
            </w:r>
          </w:p>
        </w:tc>
        <w:tc>
          <w:tcPr>
            <w:tcW w:w="7600" w:type="dxa"/>
            <w:vAlign w:val="center"/>
          </w:tcPr>
          <w:p>
            <w:pPr>
              <w:widowControl/>
              <w:spacing w:line="240" w:lineRule="atLeast"/>
              <w:rPr>
                <w:rFonts w:hint="eastAsia" w:ascii="宋体" w:hAnsi="宋体" w:eastAsia="宋体" w:cs="宋体"/>
                <w:b/>
                <w:szCs w:val="21"/>
              </w:rPr>
            </w:pPr>
            <w:r>
              <w:rPr>
                <w:rFonts w:hint="eastAsia" w:ascii="宋体" w:hAnsi="宋体" w:eastAsia="宋体" w:cs="宋体"/>
                <w:b/>
                <w:szCs w:val="21"/>
              </w:rPr>
              <w:t>本次招标不接受联合体投标</w:t>
            </w:r>
          </w:p>
          <w:p>
            <w:pPr>
              <w:widowControl/>
              <w:spacing w:line="240" w:lineRule="atLeast"/>
              <w:rPr>
                <w:rFonts w:hint="eastAsia" w:ascii="宋体" w:hAnsi="宋体" w:eastAsia="宋体" w:cs="宋体"/>
                <w:b/>
                <w:szCs w:val="21"/>
              </w:rPr>
            </w:pPr>
            <w:r>
              <w:rPr>
                <w:rFonts w:hint="eastAsia" w:ascii="宋体" w:hAnsi="宋体" w:eastAsia="宋体" w:cs="宋体"/>
                <w:b/>
                <w:szCs w:val="21"/>
              </w:rPr>
              <w:t>投标供应商应具备以下基本条件：</w:t>
            </w:r>
          </w:p>
          <w:p>
            <w:pPr>
              <w:widowControl/>
              <w:spacing w:line="240" w:lineRule="atLeast"/>
              <w:rPr>
                <w:rFonts w:hint="eastAsia" w:ascii="宋体" w:hAnsi="宋体" w:eastAsia="宋体" w:cs="宋体"/>
                <w:bCs/>
                <w:szCs w:val="21"/>
              </w:rPr>
            </w:pPr>
            <w:r>
              <w:rPr>
                <w:rFonts w:hint="eastAsia" w:ascii="宋体" w:hAnsi="宋体" w:eastAsia="宋体" w:cs="宋体"/>
                <w:bCs/>
                <w:szCs w:val="21"/>
              </w:rPr>
              <w:t>(一)投标人应是具备独立的法人资格，并提供经年检合格的营业执照（三证合一）；</w:t>
            </w:r>
          </w:p>
          <w:p>
            <w:pPr>
              <w:widowControl/>
              <w:spacing w:line="240" w:lineRule="atLeast"/>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eastAsia="zh-CN"/>
              </w:rPr>
              <w:t>二</w:t>
            </w:r>
            <w:r>
              <w:rPr>
                <w:rFonts w:hint="eastAsia" w:ascii="宋体" w:hAnsi="宋体" w:eastAsia="宋体" w:cs="宋体"/>
                <w:bCs/>
                <w:szCs w:val="21"/>
              </w:rPr>
              <w:t>)投标人所在的公司主营业务范围，需满足可服务本招标文件要求的所有服务内容；</w:t>
            </w:r>
          </w:p>
          <w:p>
            <w:pPr>
              <w:widowControl/>
              <w:spacing w:line="240" w:lineRule="atLeast"/>
              <w:rPr>
                <w:rFonts w:hint="eastAsia" w:ascii="宋体" w:hAnsi="宋体" w:eastAsia="宋体" w:cs="宋体"/>
                <w:bCs/>
                <w:szCs w:val="21"/>
                <w:lang w:eastAsia="zh-CN"/>
              </w:rPr>
            </w:pPr>
            <w:r>
              <w:rPr>
                <w:rFonts w:hint="eastAsia" w:ascii="宋体" w:hAnsi="宋体" w:eastAsia="宋体" w:cs="宋体"/>
                <w:bCs/>
                <w:szCs w:val="21"/>
              </w:rPr>
              <w:t>(</w:t>
            </w:r>
            <w:r>
              <w:rPr>
                <w:rFonts w:hint="eastAsia" w:ascii="宋体" w:hAnsi="宋体" w:eastAsia="宋体" w:cs="宋体"/>
                <w:bCs/>
                <w:szCs w:val="21"/>
                <w:lang w:eastAsia="zh-CN"/>
              </w:rPr>
              <w:t>三</w:t>
            </w:r>
            <w:r>
              <w:rPr>
                <w:rFonts w:hint="eastAsia" w:ascii="宋体" w:hAnsi="宋体" w:eastAsia="宋体" w:cs="宋体"/>
                <w:bCs/>
                <w:szCs w:val="21"/>
              </w:rPr>
              <w:t>)公司合法营业时间三年以上（含三年）</w:t>
            </w:r>
            <w:r>
              <w:rPr>
                <w:rFonts w:hint="eastAsia" w:ascii="宋体" w:hAnsi="宋体" w:eastAsia="宋体" w:cs="宋体"/>
                <w:bCs/>
                <w:szCs w:val="21"/>
                <w:lang w:eastAsia="zh-CN"/>
              </w:rPr>
              <w:t>，能提供 24小时服务；</w:t>
            </w:r>
          </w:p>
          <w:p>
            <w:pPr>
              <w:widowControl/>
              <w:spacing w:line="240" w:lineRule="atLeast"/>
              <w:rPr>
                <w:rFonts w:hint="eastAsia" w:ascii="宋体" w:hAnsi="宋体" w:eastAsia="宋体" w:cs="宋体"/>
                <w:bCs/>
                <w:szCs w:val="21"/>
                <w:lang w:eastAsia="zh-CN"/>
              </w:rPr>
            </w:pPr>
            <w:r>
              <w:rPr>
                <w:rFonts w:hint="eastAsia" w:ascii="宋体" w:hAnsi="宋体" w:eastAsia="宋体" w:cs="宋体"/>
                <w:bCs/>
                <w:szCs w:val="21"/>
              </w:rPr>
              <w:t>(</w:t>
            </w:r>
            <w:r>
              <w:rPr>
                <w:rFonts w:hint="eastAsia" w:ascii="宋体" w:hAnsi="宋体" w:eastAsia="宋体" w:cs="宋体"/>
                <w:bCs/>
                <w:szCs w:val="21"/>
                <w:lang w:eastAsia="zh-CN"/>
              </w:rPr>
              <w:t>四</w:t>
            </w:r>
            <w:r>
              <w:rPr>
                <w:rFonts w:hint="eastAsia" w:ascii="宋体" w:hAnsi="宋体" w:eastAsia="宋体" w:cs="宋体"/>
                <w:bCs/>
                <w:szCs w:val="21"/>
              </w:rPr>
              <w:t>)投标人有依法缴纳税收和社会保障资金的良好记录</w:t>
            </w:r>
            <w:r>
              <w:rPr>
                <w:rFonts w:hint="eastAsia" w:ascii="宋体" w:hAnsi="宋体" w:eastAsia="宋体" w:cs="宋体"/>
                <w:bCs/>
                <w:szCs w:val="21"/>
                <w:lang w:eastAsia="zh-CN"/>
              </w:rPr>
              <w:t>；</w:t>
            </w:r>
          </w:p>
          <w:p>
            <w:pPr>
              <w:widowControl/>
              <w:spacing w:line="240" w:lineRule="atLeast"/>
              <w:rPr>
                <w:rFonts w:hint="eastAsia" w:ascii="宋体" w:hAnsi="宋体" w:eastAsia="宋体" w:cs="宋体"/>
                <w:bCs/>
                <w:szCs w:val="21"/>
                <w:lang w:eastAsia="zh-CN"/>
              </w:rPr>
            </w:pPr>
            <w:r>
              <w:rPr>
                <w:rFonts w:hint="eastAsia" w:ascii="宋体" w:hAnsi="宋体" w:eastAsia="宋体" w:cs="宋体"/>
                <w:bCs/>
                <w:szCs w:val="21"/>
                <w:lang w:eastAsia="zh-CN"/>
              </w:rPr>
              <w:t>(五)参加投标前三年内,在经营活动中没有因违法经营受到刑事处罚或者责令停产停业、吊销许可证或者执照、较大数额罚款等行政处罚的重大违法记录。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2522" w:hRule="atLeast"/>
          <w:jc w:val="center"/>
        </w:trPr>
        <w:tc>
          <w:tcPr>
            <w:tcW w:w="710" w:type="dxa"/>
            <w:vAlign w:val="center"/>
          </w:tcPr>
          <w:p>
            <w:pPr>
              <w:overflowPunct w:val="0"/>
              <w:spacing w:line="240" w:lineRule="atLeast"/>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3</w:t>
            </w:r>
          </w:p>
        </w:tc>
        <w:tc>
          <w:tcPr>
            <w:tcW w:w="1896"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投标保证金</w:t>
            </w:r>
          </w:p>
        </w:tc>
        <w:tc>
          <w:tcPr>
            <w:tcW w:w="760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投标人公司需在截标日之前将投标保证金人民币</w:t>
            </w:r>
            <w:r>
              <w:rPr>
                <w:rFonts w:hint="eastAsia" w:ascii="宋体" w:hAnsi="宋体" w:eastAsia="宋体" w:cs="宋体"/>
                <w:szCs w:val="21"/>
                <w:u w:val="single"/>
                <w:lang w:val="en-US" w:eastAsia="zh-CN"/>
              </w:rPr>
              <w:t>1.9</w:t>
            </w:r>
            <w:r>
              <w:rPr>
                <w:rFonts w:hint="eastAsia" w:ascii="宋体" w:hAnsi="宋体" w:eastAsia="宋体" w:cs="宋体"/>
                <w:szCs w:val="21"/>
              </w:rPr>
              <w:t>万</w:t>
            </w:r>
          </w:p>
          <w:p>
            <w:pPr>
              <w:overflowPunct w:val="0"/>
              <w:spacing w:line="240" w:lineRule="atLeast"/>
              <w:rPr>
                <w:rFonts w:hint="eastAsia" w:ascii="宋体" w:hAnsi="宋体" w:eastAsia="宋体" w:cs="宋体"/>
                <w:szCs w:val="21"/>
              </w:rPr>
            </w:pPr>
            <w:r>
              <w:rPr>
                <w:rFonts w:hint="eastAsia" w:ascii="宋体" w:hAnsi="宋体" w:eastAsia="宋体" w:cs="宋体"/>
                <w:b/>
                <w:bCs/>
                <w:szCs w:val="21"/>
                <w:lang w:eastAsia="zh-CN"/>
              </w:rPr>
              <w:t>采用</w:t>
            </w:r>
            <w:r>
              <w:rPr>
                <w:rFonts w:hint="eastAsia" w:ascii="宋体" w:hAnsi="宋体" w:eastAsia="宋体" w:cs="宋体"/>
                <w:b/>
                <w:bCs/>
                <w:szCs w:val="21"/>
              </w:rPr>
              <w:t>电汇方式</w:t>
            </w:r>
            <w:r>
              <w:rPr>
                <w:rFonts w:hint="eastAsia" w:ascii="宋体" w:hAnsi="宋体" w:eastAsia="宋体" w:cs="宋体"/>
                <w:szCs w:val="21"/>
              </w:rPr>
              <w:t>：转账到招标方以下账户，转账时请注明“公司名称+</w:t>
            </w:r>
            <w:r>
              <w:rPr>
                <w:rFonts w:hint="eastAsia" w:ascii="宋体" w:hAnsi="宋体" w:eastAsia="宋体" w:cs="宋体"/>
                <w:color w:val="auto"/>
                <w:szCs w:val="21"/>
              </w:rPr>
              <w:t>金龙客车</w:t>
            </w:r>
            <w:r>
              <w:rPr>
                <w:rFonts w:hint="eastAsia" w:ascii="宋体" w:hAnsi="宋体" w:eastAsia="宋体" w:cs="宋体"/>
                <w:color w:val="auto"/>
                <w:szCs w:val="21"/>
                <w:lang w:eastAsia="zh-CN"/>
              </w:rPr>
              <w:t>图文快印</w:t>
            </w:r>
            <w:r>
              <w:rPr>
                <w:rFonts w:hint="eastAsia" w:ascii="宋体" w:hAnsi="宋体" w:eastAsia="宋体" w:cs="宋体"/>
                <w:color w:val="auto"/>
                <w:szCs w:val="21"/>
              </w:rPr>
              <w:t>项目</w:t>
            </w:r>
            <w:r>
              <w:rPr>
                <w:rFonts w:hint="eastAsia" w:ascii="宋体" w:hAnsi="宋体" w:eastAsia="宋体" w:cs="宋体"/>
                <w:szCs w:val="21"/>
              </w:rPr>
              <w:t>+保证金+金额”字样；并将银行回单“一式三份”与投标文件一并送达；银行回单须字迹和盖章清晰易于辨识。</w:t>
            </w:r>
          </w:p>
          <w:p>
            <w:pPr>
              <w:overflowPunct w:val="0"/>
              <w:spacing w:line="240" w:lineRule="atLeast"/>
              <w:rPr>
                <w:rFonts w:hint="eastAsia" w:ascii="宋体" w:hAnsi="宋体" w:eastAsia="宋体" w:cs="宋体"/>
                <w:szCs w:val="21"/>
              </w:rPr>
            </w:pPr>
            <w:r>
              <w:rPr>
                <w:rFonts w:hint="eastAsia" w:ascii="宋体" w:hAnsi="宋体" w:eastAsia="宋体" w:cs="宋体"/>
                <w:szCs w:val="21"/>
              </w:rPr>
              <w:t>投标保证金缴纳：</w:t>
            </w:r>
          </w:p>
          <w:p>
            <w:pPr>
              <w:overflowPunct w:val="0"/>
              <w:spacing w:line="240" w:lineRule="atLeast"/>
              <w:rPr>
                <w:rFonts w:hint="eastAsia" w:ascii="宋体" w:hAnsi="宋体" w:eastAsia="宋体" w:cs="宋体"/>
                <w:szCs w:val="21"/>
              </w:rPr>
            </w:pPr>
            <w:r>
              <w:rPr>
                <w:rFonts w:hint="eastAsia" w:ascii="宋体" w:hAnsi="宋体" w:eastAsia="宋体" w:cs="宋体"/>
                <w:szCs w:val="21"/>
              </w:rPr>
              <w:t xml:space="preserve">1.指定银行：中国工商银行厦门分行江头支行 </w:t>
            </w:r>
          </w:p>
          <w:p>
            <w:pPr>
              <w:overflowPunct w:val="0"/>
              <w:spacing w:line="240" w:lineRule="atLeast"/>
              <w:rPr>
                <w:rFonts w:hint="eastAsia" w:ascii="宋体" w:hAnsi="宋体" w:eastAsia="宋体" w:cs="宋体"/>
                <w:szCs w:val="21"/>
              </w:rPr>
            </w:pPr>
            <w:r>
              <w:rPr>
                <w:rFonts w:hint="eastAsia" w:ascii="宋体" w:hAnsi="宋体" w:eastAsia="宋体" w:cs="宋体"/>
                <w:szCs w:val="21"/>
              </w:rPr>
              <w:t>2.户    名：厦门金龙联合汽车工业有限公司</w:t>
            </w:r>
          </w:p>
          <w:p>
            <w:pPr>
              <w:overflowPunct w:val="0"/>
              <w:spacing w:line="240" w:lineRule="atLeast"/>
              <w:rPr>
                <w:rFonts w:hint="eastAsia" w:ascii="宋体" w:hAnsi="宋体" w:eastAsia="宋体" w:cs="宋体"/>
                <w:szCs w:val="21"/>
              </w:rPr>
            </w:pPr>
            <w:r>
              <w:rPr>
                <w:rFonts w:hint="eastAsia" w:ascii="宋体" w:hAnsi="宋体" w:eastAsia="宋体" w:cs="宋体"/>
                <w:szCs w:val="21"/>
              </w:rPr>
              <w:t>3.账    号：4100 0229 0902 4208 259</w:t>
            </w:r>
          </w:p>
          <w:p>
            <w:pPr>
              <w:overflowPunct w:val="0"/>
              <w:spacing w:line="240" w:lineRule="atLeast"/>
              <w:rPr>
                <w:rFonts w:hint="eastAsia" w:ascii="宋体" w:hAnsi="宋体" w:eastAsia="宋体" w:cs="宋体"/>
                <w:szCs w:val="21"/>
              </w:rPr>
            </w:pPr>
            <w:r>
              <w:rPr>
                <w:rFonts w:hint="eastAsia" w:ascii="宋体" w:hAnsi="宋体" w:eastAsia="宋体" w:cs="宋体"/>
                <w:szCs w:val="21"/>
              </w:rPr>
              <w:t>4.到账时间：招标截标日前。</w:t>
            </w:r>
          </w:p>
        </w:tc>
      </w:tr>
    </w:tbl>
    <w:p>
      <w:pPr>
        <w:rPr>
          <w:rFonts w:hint="eastAsia" w:ascii="宋体" w:hAnsi="宋体" w:eastAsia="宋体" w:cs="宋体"/>
          <w:b w:val="0"/>
          <w:sz w:val="36"/>
          <w:szCs w:val="36"/>
        </w:rPr>
      </w:pPr>
      <w:bookmarkStart w:id="8" w:name="_Toc40105011"/>
      <w:bookmarkStart w:id="9" w:name="_Toc39129405"/>
      <w:bookmarkStart w:id="10" w:name="_Toc39133516"/>
      <w:bookmarkStart w:id="11" w:name="_Toc39133653"/>
      <w:r>
        <w:rPr>
          <w:rFonts w:hint="eastAsia" w:ascii="宋体" w:hAnsi="宋体" w:eastAsia="宋体" w:cs="宋体"/>
          <w:b w:val="0"/>
          <w:sz w:val="36"/>
          <w:szCs w:val="36"/>
        </w:rPr>
        <w:br w:type="page"/>
      </w:r>
    </w:p>
    <w:p>
      <w:pPr>
        <w:pStyle w:val="2"/>
        <w:rPr>
          <w:rFonts w:hint="eastAsia" w:ascii="宋体" w:hAnsi="宋体" w:eastAsia="宋体" w:cs="宋体"/>
          <w:b w:val="0"/>
          <w:sz w:val="36"/>
          <w:szCs w:val="36"/>
        </w:rPr>
      </w:pPr>
      <w:r>
        <w:rPr>
          <w:rFonts w:hint="eastAsia" w:ascii="宋体" w:hAnsi="宋体" w:eastAsia="宋体" w:cs="宋体"/>
          <w:b w:val="0"/>
          <w:sz w:val="36"/>
          <w:szCs w:val="36"/>
        </w:rPr>
        <w:t>投标须知</w:t>
      </w:r>
      <w:bookmarkEnd w:id="8"/>
      <w:bookmarkEnd w:id="9"/>
      <w:bookmarkEnd w:id="10"/>
      <w:bookmarkEnd w:id="11"/>
    </w:p>
    <w:tbl>
      <w:tblPr>
        <w:tblStyle w:val="13"/>
        <w:tblW w:w="104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
      <w:tblGrid>
        <w:gridCol w:w="720"/>
        <w:gridCol w:w="1930"/>
        <w:gridCol w:w="7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477" w:hRule="exact"/>
          <w:jc w:val="center"/>
        </w:trPr>
        <w:tc>
          <w:tcPr>
            <w:tcW w:w="720"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项号</w:t>
            </w:r>
          </w:p>
        </w:tc>
        <w:tc>
          <w:tcPr>
            <w:tcW w:w="1930"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主题</w:t>
            </w:r>
          </w:p>
        </w:tc>
        <w:tc>
          <w:tcPr>
            <w:tcW w:w="7751"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543" w:hRule="exact"/>
          <w:jc w:val="center"/>
        </w:trPr>
        <w:tc>
          <w:tcPr>
            <w:tcW w:w="720" w:type="dxa"/>
            <w:vAlign w:val="center"/>
          </w:tcPr>
          <w:p>
            <w:pPr>
              <w:overflowPunct w:val="0"/>
              <w:spacing w:line="240" w:lineRule="atLeast"/>
              <w:jc w:val="center"/>
              <w:rPr>
                <w:rFonts w:hint="eastAsia" w:ascii="宋体" w:hAnsi="宋体" w:eastAsia="宋体" w:cs="宋体"/>
                <w:szCs w:val="21"/>
              </w:rPr>
            </w:pPr>
            <w:r>
              <w:rPr>
                <w:rFonts w:hint="eastAsia" w:ascii="宋体" w:hAnsi="宋体" w:eastAsia="宋体" w:cs="宋体"/>
                <w:szCs w:val="21"/>
              </w:rPr>
              <w:t>1</w:t>
            </w:r>
          </w:p>
        </w:tc>
        <w:tc>
          <w:tcPr>
            <w:tcW w:w="193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招标人</w:t>
            </w:r>
          </w:p>
        </w:tc>
        <w:tc>
          <w:tcPr>
            <w:tcW w:w="7751"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厦门金龙联合汽车工业有限公司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566" w:hRule="exact"/>
          <w:jc w:val="center"/>
        </w:trPr>
        <w:tc>
          <w:tcPr>
            <w:tcW w:w="720" w:type="dxa"/>
            <w:vAlign w:val="center"/>
          </w:tcPr>
          <w:p>
            <w:pPr>
              <w:overflowPunct w:val="0"/>
              <w:spacing w:line="240" w:lineRule="atLeast"/>
              <w:jc w:val="center"/>
              <w:rPr>
                <w:rFonts w:hint="eastAsia" w:ascii="宋体" w:hAnsi="宋体" w:eastAsia="宋体" w:cs="宋体"/>
                <w:szCs w:val="21"/>
              </w:rPr>
            </w:pPr>
            <w:r>
              <w:rPr>
                <w:rFonts w:hint="eastAsia" w:ascii="宋体" w:hAnsi="宋体" w:eastAsia="宋体" w:cs="宋体"/>
                <w:szCs w:val="21"/>
              </w:rPr>
              <w:t>2</w:t>
            </w:r>
          </w:p>
        </w:tc>
        <w:tc>
          <w:tcPr>
            <w:tcW w:w="193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招标执行单位</w:t>
            </w:r>
          </w:p>
        </w:tc>
        <w:tc>
          <w:tcPr>
            <w:tcW w:w="7751"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517" w:hRule="exact"/>
          <w:jc w:val="center"/>
        </w:trPr>
        <w:tc>
          <w:tcPr>
            <w:tcW w:w="720" w:type="dxa"/>
            <w:vAlign w:val="center"/>
          </w:tcPr>
          <w:p>
            <w:pPr>
              <w:overflowPunct w:val="0"/>
              <w:spacing w:line="240" w:lineRule="atLeast"/>
              <w:jc w:val="center"/>
              <w:rPr>
                <w:rFonts w:hint="eastAsia" w:ascii="宋体" w:hAnsi="宋体" w:eastAsia="宋体" w:cs="宋体"/>
                <w:szCs w:val="21"/>
              </w:rPr>
            </w:pPr>
            <w:r>
              <w:rPr>
                <w:rFonts w:hint="eastAsia" w:ascii="宋体" w:hAnsi="宋体" w:eastAsia="宋体" w:cs="宋体"/>
                <w:szCs w:val="21"/>
              </w:rPr>
              <w:t>3</w:t>
            </w:r>
          </w:p>
        </w:tc>
        <w:tc>
          <w:tcPr>
            <w:tcW w:w="1930" w:type="dxa"/>
            <w:vAlign w:val="center"/>
          </w:tcPr>
          <w:p>
            <w:pPr>
              <w:overflowPunct w:val="0"/>
              <w:spacing w:line="240" w:lineRule="atLeast"/>
              <w:rPr>
                <w:rFonts w:hint="eastAsia" w:ascii="宋体" w:hAnsi="宋体" w:eastAsia="宋体" w:cs="宋体"/>
                <w:color w:val="auto"/>
                <w:szCs w:val="21"/>
              </w:rPr>
            </w:pPr>
            <w:r>
              <w:rPr>
                <w:rFonts w:hint="eastAsia" w:ascii="宋体" w:hAnsi="宋体" w:eastAsia="宋体" w:cs="宋体"/>
                <w:color w:val="auto"/>
                <w:szCs w:val="21"/>
              </w:rPr>
              <w:t>招标项目</w:t>
            </w:r>
          </w:p>
        </w:tc>
        <w:tc>
          <w:tcPr>
            <w:tcW w:w="7751" w:type="dxa"/>
            <w:vAlign w:val="center"/>
          </w:tcPr>
          <w:p>
            <w:pPr>
              <w:overflowPunct w:val="0"/>
              <w:spacing w:line="240" w:lineRule="atLeast"/>
              <w:rPr>
                <w:rFonts w:hint="eastAsia" w:ascii="宋体" w:hAnsi="宋体" w:eastAsia="宋体" w:cs="宋体"/>
                <w:color w:val="auto"/>
                <w:szCs w:val="21"/>
              </w:rPr>
            </w:pPr>
            <w:r>
              <w:rPr>
                <w:rFonts w:hint="eastAsia" w:ascii="宋体" w:hAnsi="宋体" w:eastAsia="宋体" w:cs="宋体"/>
                <w:color w:val="auto"/>
                <w:szCs w:val="21"/>
              </w:rPr>
              <w:t>金龙客车图文快印项目招标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517" w:hRule="exact"/>
          <w:jc w:val="center"/>
        </w:trPr>
        <w:tc>
          <w:tcPr>
            <w:tcW w:w="720" w:type="dxa"/>
            <w:vAlign w:val="center"/>
          </w:tcPr>
          <w:p>
            <w:pPr>
              <w:overflowPunct w:val="0"/>
              <w:spacing w:line="24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930" w:type="dxa"/>
            <w:vAlign w:val="center"/>
          </w:tcPr>
          <w:p>
            <w:pPr>
              <w:overflowPunct w:val="0"/>
              <w:spacing w:line="240" w:lineRule="atLeast"/>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项目服务时间</w:t>
            </w:r>
          </w:p>
        </w:tc>
        <w:tc>
          <w:tcPr>
            <w:tcW w:w="7751" w:type="dxa"/>
            <w:vAlign w:val="center"/>
          </w:tcPr>
          <w:p>
            <w:pPr>
              <w:overflowPunct w:val="0"/>
              <w:spacing w:line="240" w:lineRule="atLeast"/>
              <w:rPr>
                <w:rFonts w:hint="eastAsia" w:ascii="宋体" w:hAnsi="宋体" w:eastAsia="宋体" w:cs="宋体"/>
                <w:color w:val="auto"/>
                <w:szCs w:val="21"/>
              </w:rPr>
            </w:pPr>
            <w:r>
              <w:rPr>
                <w:rFonts w:hint="eastAsia" w:ascii="宋体" w:hAnsi="宋体" w:eastAsia="宋体" w:cs="宋体"/>
                <w:color w:val="auto"/>
                <w:szCs w:val="21"/>
              </w:rPr>
              <w:t>2022年</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月—2024年</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3524" w:hRule="exact"/>
          <w:jc w:val="center"/>
        </w:trPr>
        <w:tc>
          <w:tcPr>
            <w:tcW w:w="720" w:type="dxa"/>
            <w:vAlign w:val="center"/>
          </w:tcPr>
          <w:p>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5</w:t>
            </w:r>
          </w:p>
        </w:tc>
        <w:tc>
          <w:tcPr>
            <w:tcW w:w="1930" w:type="dxa"/>
            <w:vAlign w:val="center"/>
          </w:tcPr>
          <w:p>
            <w:pPr>
              <w:rPr>
                <w:rFonts w:hint="eastAsia" w:ascii="宋体" w:hAnsi="宋体" w:eastAsia="宋体" w:cs="宋体"/>
                <w:szCs w:val="21"/>
              </w:rPr>
            </w:pPr>
            <w:r>
              <w:rPr>
                <w:rFonts w:hint="eastAsia" w:ascii="宋体" w:hAnsi="宋体" w:eastAsia="宋体" w:cs="宋体"/>
                <w:szCs w:val="21"/>
              </w:rPr>
              <w:t>评审方法</w:t>
            </w:r>
          </w:p>
          <w:p>
            <w:pPr>
              <w:rPr>
                <w:rFonts w:hint="eastAsia" w:ascii="宋体" w:hAnsi="宋体" w:eastAsia="宋体" w:cs="宋体"/>
                <w:szCs w:val="21"/>
              </w:rPr>
            </w:pPr>
          </w:p>
        </w:tc>
        <w:tc>
          <w:tcPr>
            <w:tcW w:w="7751" w:type="dxa"/>
            <w:vAlign w:val="center"/>
          </w:tcPr>
          <w:p>
            <w:pPr>
              <w:rPr>
                <w:rFonts w:hint="eastAsia" w:ascii="宋体" w:hAnsi="宋体" w:eastAsia="宋体" w:cs="宋体"/>
                <w:szCs w:val="21"/>
              </w:rPr>
            </w:pPr>
            <w:bookmarkStart w:id="12" w:name="_Toc39133518"/>
            <w:bookmarkStart w:id="13" w:name="_Toc39133655"/>
            <w:r>
              <w:rPr>
                <w:rFonts w:hint="eastAsia" w:ascii="宋体" w:hAnsi="宋体" w:eastAsia="宋体" w:cs="宋体"/>
                <w:b/>
                <w:bCs/>
                <w:szCs w:val="21"/>
              </w:rPr>
              <w:t>综合评审法：</w:t>
            </w:r>
            <w:r>
              <w:rPr>
                <w:rFonts w:hint="eastAsia" w:ascii="宋体" w:hAnsi="宋体" w:eastAsia="宋体" w:cs="宋体"/>
                <w:szCs w:val="21"/>
              </w:rPr>
              <w:t>在全部满足招标文件实质性要求前提下，按照招标文件中规定的各项因素进行综合评审后，以评标总得分前三名的投标人作为候选人，项目负责人向公司提报评标结果以及应用方案，经审批确定中标人。只有资格性检查和符合性检查合格的投标文件才能进入综合评分，具体评分细则详见采购招标综合评分表。参与投标供应商应就具体评分细则所需的证明材料随投标文件一并提交，相应项目提交不全或缺漏将直接影响评分，请投标供应商特别注意。</w:t>
            </w:r>
          </w:p>
          <w:p>
            <w:pPr>
              <w:overflowPunct w:val="0"/>
              <w:spacing w:line="240" w:lineRule="atLeast"/>
              <w:rPr>
                <w:rFonts w:hint="eastAsia" w:ascii="宋体" w:hAnsi="宋体" w:eastAsia="宋体" w:cs="宋体"/>
                <w:szCs w:val="21"/>
              </w:rPr>
            </w:pPr>
            <w:r>
              <w:rPr>
                <w:rFonts w:hint="eastAsia" w:ascii="宋体" w:hAnsi="宋体" w:eastAsia="宋体" w:cs="宋体"/>
                <w:szCs w:val="21"/>
              </w:rPr>
              <w:t>采购人在收到评标报告后五个工作日内，合同包确定中标人数量：</w:t>
            </w:r>
            <w:r>
              <w:rPr>
                <w:rFonts w:hint="eastAsia" w:ascii="宋体" w:hAnsi="宋体" w:eastAsia="宋体" w:cs="宋体"/>
                <w:szCs w:val="21"/>
                <w:lang w:val="en-US" w:eastAsia="zh-CN"/>
              </w:rPr>
              <w:t>1</w:t>
            </w:r>
            <w:r>
              <w:rPr>
                <w:rFonts w:hint="eastAsia" w:ascii="宋体" w:hAnsi="宋体" w:eastAsia="宋体" w:cs="宋体"/>
                <w:szCs w:val="21"/>
              </w:rPr>
              <w:t>个。</w:t>
            </w:r>
            <w:bookmarkEnd w:id="12"/>
            <w:bookmarkEnd w:id="13"/>
            <w:r>
              <w:rPr>
                <w:rFonts w:hint="eastAsia" w:ascii="宋体" w:hAnsi="宋体" w:eastAsia="宋体" w:cs="宋体"/>
                <w:szCs w:val="21"/>
              </w:rPr>
              <w:t>按照评标报告中推荐的中标候选人顺序确定中标人。中标后，中标人应与采购人签订合同（合同价格按各自投标价格签订）。综合得分相同且投标报价相同的，按技术指标优劣顺序排列）。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651" w:hRule="exact"/>
          <w:jc w:val="center"/>
        </w:trPr>
        <w:tc>
          <w:tcPr>
            <w:tcW w:w="720"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1930" w:type="dxa"/>
            <w:vAlign w:val="center"/>
          </w:tcPr>
          <w:p>
            <w:pPr>
              <w:rPr>
                <w:rFonts w:hint="eastAsia" w:ascii="宋体" w:hAnsi="宋体" w:eastAsia="宋体" w:cs="宋体"/>
                <w:szCs w:val="21"/>
              </w:rPr>
            </w:pPr>
            <w:r>
              <w:rPr>
                <w:rFonts w:hint="eastAsia" w:ascii="宋体" w:hAnsi="宋体" w:eastAsia="宋体" w:cs="宋体"/>
                <w:szCs w:val="21"/>
              </w:rPr>
              <w:t>投标有效期</w:t>
            </w:r>
          </w:p>
        </w:tc>
        <w:tc>
          <w:tcPr>
            <w:tcW w:w="7751" w:type="dxa"/>
            <w:vAlign w:val="center"/>
          </w:tcPr>
          <w:p>
            <w:pPr>
              <w:rPr>
                <w:rFonts w:hint="eastAsia" w:ascii="宋体" w:hAnsi="宋体" w:eastAsia="宋体" w:cs="宋体"/>
                <w:szCs w:val="21"/>
              </w:rPr>
            </w:pPr>
            <w:bookmarkStart w:id="14" w:name="_Toc39133656"/>
            <w:bookmarkStart w:id="15" w:name="_Toc39133519"/>
            <w:r>
              <w:rPr>
                <w:rFonts w:hint="eastAsia" w:ascii="宋体" w:hAnsi="宋体" w:eastAsia="宋体" w:cs="宋体"/>
                <w:szCs w:val="21"/>
              </w:rPr>
              <w:t>90天（日历天数），从投标文件提交截止日起计算。</w:t>
            </w:r>
            <w:bookmarkEnd w:id="14"/>
            <w:bookmarkEnd w:id="1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808" w:hRule="exact"/>
          <w:jc w:val="center"/>
        </w:trPr>
        <w:tc>
          <w:tcPr>
            <w:tcW w:w="720" w:type="dxa"/>
            <w:vAlign w:val="center"/>
          </w:tcPr>
          <w:p>
            <w:pPr>
              <w:overflowPunct w:val="0"/>
              <w:spacing w:line="24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193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招标文件领取</w:t>
            </w:r>
          </w:p>
        </w:tc>
        <w:tc>
          <w:tcPr>
            <w:tcW w:w="7751"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highlight w:val="none"/>
              </w:rPr>
              <w:sym w:font="Wingdings 2" w:char="0052"/>
            </w:r>
            <w:r>
              <w:rPr>
                <w:rFonts w:hint="eastAsia" w:ascii="宋体" w:hAnsi="宋体" w:eastAsia="宋体" w:cs="宋体"/>
                <w:szCs w:val="21"/>
              </w:rPr>
              <w:t>投标人根据招标公告联系招标项目负责人获取</w:t>
            </w:r>
          </w:p>
          <w:p>
            <w:pPr>
              <w:overflowPunct w:val="0"/>
              <w:spacing w:line="240" w:lineRule="atLeast"/>
              <w:rPr>
                <w:rFonts w:hint="eastAsia" w:ascii="宋体" w:hAnsi="宋体" w:eastAsia="宋体" w:cs="宋体"/>
                <w:szCs w:val="21"/>
              </w:rPr>
            </w:pPr>
            <w:r>
              <w:rPr>
                <w:rFonts w:hint="eastAsia" w:ascii="宋体" w:hAnsi="宋体" w:eastAsia="宋体" w:cs="宋体"/>
                <w:szCs w:val="21"/>
              </w:rPr>
              <w:t>□由招标项目负责人以公司电子邮箱方式发送投标人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1072" w:hRule="exact"/>
          <w:jc w:val="center"/>
        </w:trPr>
        <w:tc>
          <w:tcPr>
            <w:tcW w:w="720" w:type="dxa"/>
            <w:vAlign w:val="center"/>
          </w:tcPr>
          <w:p>
            <w:pPr>
              <w:overflowPunct w:val="0"/>
              <w:spacing w:line="24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193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招标文件的澄清</w:t>
            </w:r>
          </w:p>
        </w:tc>
        <w:tc>
          <w:tcPr>
            <w:tcW w:w="7751" w:type="dxa"/>
            <w:vAlign w:val="center"/>
          </w:tcPr>
          <w:p>
            <w:pPr>
              <w:spacing w:line="240" w:lineRule="atLeast"/>
              <w:rPr>
                <w:rFonts w:hint="eastAsia" w:ascii="宋体" w:hAnsi="宋体" w:eastAsia="宋体" w:cs="宋体"/>
                <w:szCs w:val="21"/>
              </w:rPr>
            </w:pPr>
            <w:r>
              <w:rPr>
                <w:rFonts w:hint="eastAsia" w:ascii="宋体" w:hAnsi="宋体" w:eastAsia="宋体" w:cs="宋体"/>
                <w:szCs w:val="21"/>
              </w:rPr>
              <w:t>投标人对招标文件如有疑问，请在投标截止日前三天提出，招标人将在投标截止日前二天回复。对于重复问题或超过期限时间提出的疑问，招标人将不保证提供回复说明。</w:t>
            </w:r>
          </w:p>
          <w:p>
            <w:pPr>
              <w:spacing w:line="240" w:lineRule="atLeast"/>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jc w:val="center"/>
        </w:trPr>
        <w:tc>
          <w:tcPr>
            <w:tcW w:w="720" w:type="dxa"/>
            <w:vAlign w:val="center"/>
          </w:tcPr>
          <w:p>
            <w:pPr>
              <w:overflowPunct w:val="0"/>
              <w:spacing w:line="24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193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招标文件变更</w:t>
            </w:r>
          </w:p>
        </w:tc>
        <w:tc>
          <w:tcPr>
            <w:tcW w:w="7751" w:type="dxa"/>
            <w:vAlign w:val="center"/>
          </w:tcPr>
          <w:p>
            <w:pPr>
              <w:widowControl/>
              <w:spacing w:line="240" w:lineRule="atLeast"/>
              <w:rPr>
                <w:rFonts w:hint="eastAsia" w:ascii="宋体" w:hAnsi="宋体" w:eastAsia="宋体" w:cs="宋体"/>
                <w:szCs w:val="21"/>
              </w:rPr>
            </w:pPr>
            <w:r>
              <w:rPr>
                <w:rFonts w:hint="eastAsia" w:ascii="宋体" w:hAnsi="宋体" w:eastAsia="宋体" w:cs="宋体"/>
                <w:szCs w:val="21"/>
              </w:rPr>
              <w:t>招标文件变更内容如果有影响投标文件编制的（如影响投标人价格核算的），招标人将会在投标截止日期前十五天通过</w:t>
            </w:r>
            <w:bookmarkStart w:id="16" w:name="_Hlk18668502"/>
            <w:r>
              <w:rPr>
                <w:rFonts w:hint="eastAsia" w:ascii="宋体" w:hAnsi="宋体" w:eastAsia="宋体" w:cs="宋体"/>
                <w:szCs w:val="21"/>
              </w:rPr>
              <w:t>书面形式通知投标人；其他不影响投标文件编制的，招标人将在投标截止日期前三天通过书面形式通知投标人。招标人不保证提供对投标人个别通知的服务</w:t>
            </w:r>
            <w:bookmarkEnd w:id="16"/>
            <w:r>
              <w:rPr>
                <w:rFonts w:hint="eastAsia" w:ascii="宋体" w:hAnsi="宋体" w:eastAsia="宋体" w:cs="宋体"/>
                <w:szCs w:val="21"/>
              </w:rPr>
              <w:t>。</w:t>
            </w:r>
          </w:p>
          <w:p>
            <w:pPr>
              <w:widowControl/>
              <w:spacing w:line="240" w:lineRule="atLeast"/>
              <w:rPr>
                <w:rFonts w:hint="eastAsia" w:ascii="宋体" w:hAnsi="宋体" w:eastAsia="宋体" w:cs="宋体"/>
                <w:b/>
                <w:szCs w:val="21"/>
              </w:rPr>
            </w:pPr>
            <w:r>
              <w:rPr>
                <w:rFonts w:hint="eastAsia" w:ascii="宋体" w:hAnsi="宋体" w:eastAsia="宋体" w:cs="宋体"/>
                <w:b/>
                <w:szCs w:val="21"/>
              </w:rPr>
              <w:t>投标截止日期之前发布的招标补充文件均为招标文件的组成部分，</w:t>
            </w:r>
            <w:bookmarkStart w:id="17" w:name="_Hlk18668518"/>
            <w:r>
              <w:rPr>
                <w:rFonts w:hint="eastAsia" w:ascii="宋体" w:hAnsi="宋体" w:eastAsia="宋体" w:cs="宋体"/>
                <w:b/>
                <w:szCs w:val="21"/>
              </w:rPr>
              <w:t>与投标文件具有同等法律效力。当文件间的内容有矛盾时除非另有申明，以日期在后的文件为准。</w:t>
            </w:r>
            <w:bookmarkEnd w:id="1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jc w:val="center"/>
        </w:trPr>
        <w:tc>
          <w:tcPr>
            <w:tcW w:w="720" w:type="dxa"/>
            <w:vAlign w:val="center"/>
          </w:tcPr>
          <w:p>
            <w:pPr>
              <w:overflowPunct w:val="0"/>
              <w:spacing w:line="240" w:lineRule="atLeas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930" w:type="dxa"/>
            <w:vAlign w:val="center"/>
          </w:tcPr>
          <w:p>
            <w:pPr>
              <w:overflowPunct w:val="0"/>
              <w:spacing w:line="240" w:lineRule="atLeast"/>
              <w:rPr>
                <w:rFonts w:hint="eastAsia" w:ascii="宋体" w:hAnsi="宋体" w:eastAsia="宋体" w:cs="宋体"/>
                <w:color w:val="auto"/>
                <w:szCs w:val="21"/>
              </w:rPr>
            </w:pPr>
            <w:r>
              <w:rPr>
                <w:rFonts w:hint="eastAsia" w:ascii="宋体" w:hAnsi="宋体" w:eastAsia="宋体" w:cs="宋体"/>
                <w:color w:val="auto"/>
                <w:szCs w:val="21"/>
              </w:rPr>
              <w:t>投标文件组成（请认真阅读）</w:t>
            </w:r>
          </w:p>
        </w:tc>
        <w:tc>
          <w:tcPr>
            <w:tcW w:w="7751" w:type="dxa"/>
            <w:vAlign w:val="center"/>
          </w:tcPr>
          <w:p>
            <w:pPr>
              <w:overflowPunct w:val="0"/>
              <w:spacing w:line="240" w:lineRule="atLeast"/>
              <w:rPr>
                <w:rFonts w:hint="eastAsia" w:ascii="宋体" w:hAnsi="宋体" w:eastAsia="宋体" w:cs="宋体"/>
                <w:b/>
                <w:color w:val="auto"/>
                <w:szCs w:val="21"/>
              </w:rPr>
            </w:pPr>
            <w:r>
              <w:rPr>
                <w:rFonts w:hint="eastAsia" w:ascii="宋体" w:hAnsi="宋体" w:eastAsia="宋体" w:cs="宋体"/>
                <w:b/>
                <w:color w:val="auto"/>
                <w:szCs w:val="21"/>
              </w:rPr>
              <w:t>第一部分：商务报价文件（该部分文件一式叁份，每页加盖公章，用信封独立密封，并在封口处加盖公章）</w:t>
            </w:r>
          </w:p>
          <w:p>
            <w:pPr>
              <w:numPr>
                <w:ilvl w:val="0"/>
                <w:numId w:val="1"/>
              </w:numPr>
              <w:overflowPunct w:val="0"/>
              <w:spacing w:line="240" w:lineRule="atLeast"/>
              <w:ind w:firstLine="0"/>
              <w:rPr>
                <w:rFonts w:hint="eastAsia" w:ascii="宋体" w:hAnsi="宋体" w:eastAsia="宋体" w:cs="宋体"/>
                <w:color w:val="auto"/>
                <w:szCs w:val="21"/>
              </w:rPr>
            </w:pPr>
            <w:r>
              <w:rPr>
                <w:rFonts w:hint="eastAsia" w:ascii="宋体" w:hAnsi="宋体" w:eastAsia="宋体" w:cs="宋体"/>
                <w:color w:val="auto"/>
                <w:szCs w:val="21"/>
              </w:rPr>
              <w:t>投标函（附件一）；</w:t>
            </w:r>
          </w:p>
          <w:p>
            <w:pPr>
              <w:numPr>
                <w:ilvl w:val="0"/>
                <w:numId w:val="1"/>
              </w:numPr>
              <w:overflowPunct w:val="0"/>
              <w:spacing w:line="240" w:lineRule="atLeast"/>
              <w:ind w:firstLine="0"/>
              <w:rPr>
                <w:rFonts w:hint="eastAsia" w:ascii="宋体" w:hAnsi="宋体" w:eastAsia="宋体" w:cs="宋体"/>
                <w:color w:val="auto"/>
                <w:szCs w:val="21"/>
              </w:rPr>
            </w:pPr>
            <w:r>
              <w:rPr>
                <w:rFonts w:hint="eastAsia" w:ascii="宋体" w:hAnsi="宋体" w:eastAsia="宋体" w:cs="宋体"/>
                <w:color w:val="auto"/>
                <w:szCs w:val="21"/>
              </w:rPr>
              <w:t>法定代表人授权委托书（附件二）；</w:t>
            </w:r>
          </w:p>
          <w:p>
            <w:pPr>
              <w:numPr>
                <w:ilvl w:val="0"/>
                <w:numId w:val="1"/>
              </w:numPr>
              <w:overflowPunct w:val="0"/>
              <w:spacing w:line="240" w:lineRule="atLeast"/>
              <w:ind w:firstLine="0"/>
              <w:rPr>
                <w:rFonts w:hint="eastAsia" w:ascii="宋体" w:hAnsi="宋体" w:eastAsia="宋体" w:cs="宋体"/>
                <w:color w:val="auto"/>
                <w:szCs w:val="21"/>
              </w:rPr>
            </w:pPr>
            <w:r>
              <w:rPr>
                <w:rFonts w:hint="eastAsia" w:ascii="宋体" w:hAnsi="宋体" w:eastAsia="宋体" w:cs="宋体"/>
                <w:color w:val="auto"/>
                <w:szCs w:val="21"/>
              </w:rPr>
              <w:t>投标保证金汇款凭证复印件；</w:t>
            </w:r>
          </w:p>
          <w:p>
            <w:pPr>
              <w:numPr>
                <w:ilvl w:val="0"/>
                <w:numId w:val="1"/>
              </w:numPr>
              <w:overflowPunct w:val="0"/>
              <w:spacing w:line="240" w:lineRule="atLeast"/>
              <w:ind w:firstLine="0"/>
              <w:rPr>
                <w:rFonts w:hint="eastAsia" w:ascii="宋体" w:hAnsi="宋体" w:eastAsia="宋体" w:cs="宋体"/>
                <w:color w:val="auto"/>
                <w:szCs w:val="21"/>
              </w:rPr>
            </w:pPr>
            <w:r>
              <w:rPr>
                <w:rFonts w:hint="eastAsia" w:ascii="宋体" w:hAnsi="宋体" w:eastAsia="宋体" w:cs="宋体"/>
                <w:color w:val="auto"/>
                <w:szCs w:val="21"/>
              </w:rPr>
              <w:t>采购报价一览表（附件四）；</w:t>
            </w:r>
          </w:p>
          <w:p>
            <w:pPr>
              <w:numPr>
                <w:ilvl w:val="0"/>
                <w:numId w:val="1"/>
              </w:numPr>
              <w:overflowPunct w:val="0"/>
              <w:spacing w:line="240" w:lineRule="atLeast"/>
              <w:ind w:firstLine="0"/>
              <w:rPr>
                <w:rFonts w:hint="eastAsia" w:ascii="宋体" w:hAnsi="宋体" w:eastAsia="宋体" w:cs="宋体"/>
                <w:color w:val="auto"/>
                <w:szCs w:val="21"/>
              </w:rPr>
            </w:pPr>
            <w:r>
              <w:rPr>
                <w:rFonts w:hint="eastAsia" w:ascii="宋体" w:hAnsi="宋体" w:eastAsia="宋体" w:cs="宋体"/>
                <w:color w:val="auto"/>
                <w:szCs w:val="21"/>
                <w:lang w:eastAsia="zh-CN"/>
              </w:rPr>
              <w:t>服务</w:t>
            </w:r>
            <w:r>
              <w:rPr>
                <w:rFonts w:hint="eastAsia" w:ascii="宋体" w:hAnsi="宋体" w:eastAsia="宋体" w:cs="宋体"/>
                <w:color w:val="auto"/>
                <w:szCs w:val="21"/>
              </w:rPr>
              <w:t>保证承诺书（附件五）；</w:t>
            </w:r>
          </w:p>
          <w:p>
            <w:pPr>
              <w:numPr>
                <w:ilvl w:val="0"/>
                <w:numId w:val="1"/>
              </w:numPr>
              <w:overflowPunct w:val="0"/>
              <w:spacing w:line="240" w:lineRule="atLeast"/>
              <w:ind w:firstLine="0"/>
              <w:rPr>
                <w:rFonts w:hint="eastAsia" w:ascii="宋体" w:hAnsi="宋体" w:eastAsia="宋体" w:cs="宋体"/>
                <w:color w:val="auto"/>
                <w:szCs w:val="21"/>
              </w:rPr>
            </w:pPr>
            <w:r>
              <w:rPr>
                <w:rFonts w:hint="eastAsia" w:ascii="宋体" w:hAnsi="宋体" w:eastAsia="宋体" w:cs="宋体"/>
                <w:color w:val="auto"/>
                <w:szCs w:val="21"/>
              </w:rPr>
              <w:t>廉洁承诺书（附件六）；</w:t>
            </w:r>
          </w:p>
          <w:p>
            <w:pPr>
              <w:numPr>
                <w:ilvl w:val="0"/>
                <w:numId w:val="1"/>
              </w:numPr>
              <w:overflowPunct w:val="0"/>
              <w:spacing w:line="240" w:lineRule="atLeast"/>
              <w:ind w:firstLine="0"/>
              <w:rPr>
                <w:rFonts w:hint="eastAsia" w:ascii="宋体" w:hAnsi="宋体" w:eastAsia="宋体" w:cs="宋体"/>
                <w:color w:val="auto"/>
                <w:szCs w:val="21"/>
              </w:rPr>
            </w:pPr>
            <w:r>
              <w:rPr>
                <w:rFonts w:hint="eastAsia" w:ascii="宋体" w:hAnsi="宋体" w:eastAsia="宋体" w:cs="宋体"/>
                <w:color w:val="auto"/>
                <w:szCs w:val="21"/>
              </w:rPr>
              <w:t>投标资格声明函（附件七）。</w:t>
            </w:r>
          </w:p>
          <w:p>
            <w:pPr>
              <w:overflowPunct w:val="0"/>
              <w:spacing w:line="240" w:lineRule="atLeast"/>
              <w:rPr>
                <w:rFonts w:hint="eastAsia" w:ascii="宋体" w:hAnsi="宋体" w:eastAsia="宋体" w:cs="宋体"/>
                <w:b/>
                <w:color w:val="auto"/>
                <w:szCs w:val="21"/>
              </w:rPr>
            </w:pPr>
            <w:r>
              <w:rPr>
                <w:rFonts w:hint="eastAsia" w:ascii="宋体" w:hAnsi="宋体" w:eastAsia="宋体" w:cs="宋体"/>
                <w:b/>
                <w:color w:val="auto"/>
                <w:szCs w:val="21"/>
              </w:rPr>
              <w:t>第二部分：主要企业资质文件（该部分文件一式一份，需加盖公章）</w:t>
            </w:r>
          </w:p>
          <w:p>
            <w:pPr>
              <w:numPr>
                <w:ilvl w:val="0"/>
                <w:numId w:val="2"/>
              </w:numPr>
              <w:overflowPunct w:val="0"/>
              <w:spacing w:line="240" w:lineRule="atLeast"/>
              <w:ind w:firstLine="0"/>
              <w:rPr>
                <w:rFonts w:hint="eastAsia" w:ascii="宋体" w:hAnsi="宋体" w:eastAsia="宋体" w:cs="宋体"/>
                <w:color w:val="auto"/>
                <w:szCs w:val="21"/>
              </w:rPr>
            </w:pPr>
            <w:r>
              <w:rPr>
                <w:rFonts w:hint="eastAsia" w:ascii="宋体" w:hAnsi="宋体" w:eastAsia="宋体" w:cs="宋体"/>
                <w:color w:val="auto"/>
                <w:szCs w:val="21"/>
              </w:rPr>
              <w:t>公司资料简介；</w:t>
            </w:r>
          </w:p>
          <w:p>
            <w:pPr>
              <w:numPr>
                <w:ilvl w:val="0"/>
                <w:numId w:val="2"/>
              </w:numPr>
              <w:overflowPunct w:val="0"/>
              <w:spacing w:line="240" w:lineRule="atLeast"/>
              <w:ind w:firstLine="0"/>
              <w:rPr>
                <w:rFonts w:hint="eastAsia" w:ascii="宋体" w:hAnsi="宋体" w:eastAsia="宋体" w:cs="宋体"/>
                <w:color w:val="auto"/>
                <w:szCs w:val="21"/>
              </w:rPr>
            </w:pPr>
            <w:r>
              <w:rPr>
                <w:rFonts w:hint="eastAsia" w:ascii="宋体" w:hAnsi="宋体" w:eastAsia="宋体" w:cs="宋体"/>
                <w:color w:val="auto"/>
                <w:szCs w:val="21"/>
              </w:rPr>
              <w:t>最新营业执照副本复印件、税务登记证扫描件（如三证合一无需提供）、组织机构代码证（如三证合一无需提供）、开户许可证、开票资料（必须提供）；</w:t>
            </w:r>
          </w:p>
          <w:p>
            <w:pPr>
              <w:numPr>
                <w:ilvl w:val="0"/>
                <w:numId w:val="2"/>
              </w:numPr>
              <w:overflowPunct w:val="0"/>
              <w:spacing w:line="240" w:lineRule="atLeast"/>
              <w:ind w:firstLine="0"/>
              <w:rPr>
                <w:rFonts w:hint="eastAsia" w:ascii="宋体" w:hAnsi="宋体" w:eastAsia="宋体" w:cs="宋体"/>
                <w:color w:val="auto"/>
                <w:szCs w:val="21"/>
              </w:rPr>
            </w:pPr>
            <w:r>
              <w:rPr>
                <w:rFonts w:hint="eastAsia" w:ascii="宋体" w:hAnsi="宋体" w:eastAsia="宋体" w:cs="宋体"/>
                <w:color w:val="auto"/>
                <w:szCs w:val="21"/>
              </w:rPr>
              <w:t>投标供应商情况表（必须提供</w:t>
            </w:r>
            <w:r>
              <w:rPr>
                <w:rFonts w:hint="eastAsia" w:ascii="宋体" w:hAnsi="宋体" w:eastAsia="宋体" w:cs="宋体"/>
                <w:color w:val="auto"/>
                <w:szCs w:val="21"/>
                <w:lang w:eastAsia="zh-CN"/>
              </w:rPr>
              <w:t>，</w:t>
            </w:r>
            <w:r>
              <w:rPr>
                <w:rFonts w:hint="eastAsia" w:ascii="宋体" w:hAnsi="宋体" w:eastAsia="宋体" w:cs="宋体"/>
                <w:color w:val="auto"/>
                <w:szCs w:val="21"/>
              </w:rPr>
              <w:t>见附件三，需盖章）；</w:t>
            </w:r>
          </w:p>
          <w:p>
            <w:pPr>
              <w:numPr>
                <w:ilvl w:val="0"/>
                <w:numId w:val="2"/>
              </w:numPr>
              <w:overflowPunct w:val="0"/>
              <w:spacing w:line="240" w:lineRule="atLeast"/>
              <w:ind w:firstLine="0"/>
              <w:rPr>
                <w:rFonts w:hint="eastAsia" w:ascii="宋体" w:hAnsi="宋体" w:eastAsia="宋体" w:cs="宋体"/>
                <w:color w:val="auto"/>
                <w:szCs w:val="21"/>
              </w:rPr>
            </w:pPr>
            <w:r>
              <w:rPr>
                <w:rFonts w:hint="eastAsia" w:ascii="宋体" w:hAnsi="宋体" w:eastAsia="宋体" w:cs="宋体"/>
                <w:color w:val="auto"/>
                <w:szCs w:val="21"/>
                <w:lang w:eastAsia="zh-CN"/>
              </w:rPr>
              <w:t>其他行业相关资质</w:t>
            </w:r>
            <w:r>
              <w:rPr>
                <w:rFonts w:hint="eastAsia" w:ascii="宋体" w:hAnsi="宋体" w:eastAsia="宋体" w:cs="宋体"/>
                <w:color w:val="auto"/>
                <w:szCs w:val="21"/>
              </w:rPr>
              <w:t>。</w:t>
            </w:r>
          </w:p>
          <w:p>
            <w:pPr>
              <w:overflowPunct w:val="0"/>
              <w:spacing w:line="240" w:lineRule="atLeast"/>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第三部分：技术文件</w:t>
            </w:r>
          </w:p>
          <w:p>
            <w:pPr>
              <w:numPr>
                <w:ilvl w:val="0"/>
                <w:numId w:val="3"/>
              </w:numPr>
              <w:overflowPunct w:val="0"/>
              <w:spacing w:line="240" w:lineRule="atLeast"/>
              <w:ind w:leftChars="0"/>
              <w:rPr>
                <w:rFonts w:hint="eastAsia" w:ascii="宋体" w:hAnsi="宋体" w:eastAsia="宋体" w:cs="宋体"/>
                <w:color w:val="auto"/>
                <w:szCs w:val="21"/>
              </w:rPr>
            </w:pPr>
            <w:r>
              <w:rPr>
                <w:rFonts w:hint="eastAsia" w:ascii="宋体" w:hAnsi="宋体" w:eastAsia="宋体" w:cs="宋体"/>
                <w:color w:val="auto"/>
                <w:szCs w:val="21"/>
              </w:rPr>
              <w:t>近三年重要客户名单及服务项目（格式详见附件</w:t>
            </w:r>
            <w:r>
              <w:rPr>
                <w:rFonts w:hint="eastAsia" w:ascii="宋体" w:hAnsi="宋体" w:eastAsia="宋体" w:cs="宋体"/>
                <w:color w:val="auto"/>
                <w:szCs w:val="21"/>
                <w:lang w:eastAsia="zh-CN"/>
              </w:rPr>
              <w:t>八</w:t>
            </w:r>
            <w:r>
              <w:rPr>
                <w:rFonts w:hint="eastAsia" w:ascii="宋体" w:hAnsi="宋体" w:eastAsia="宋体" w:cs="宋体"/>
                <w:color w:val="auto"/>
                <w:szCs w:val="21"/>
              </w:rPr>
              <w:t>）及相应</w:t>
            </w:r>
            <w:r>
              <w:rPr>
                <w:rFonts w:hint="eastAsia" w:ascii="宋体" w:hAnsi="宋体" w:eastAsia="宋体" w:cs="宋体"/>
                <w:color w:val="auto"/>
                <w:szCs w:val="21"/>
                <w:lang w:eastAsia="zh-CN"/>
              </w:rPr>
              <w:t>证明材料；</w:t>
            </w:r>
          </w:p>
          <w:p>
            <w:pPr>
              <w:numPr>
                <w:ilvl w:val="0"/>
                <w:numId w:val="3"/>
              </w:numPr>
              <w:overflowPunct w:val="0"/>
              <w:spacing w:line="240" w:lineRule="atLeast"/>
              <w:ind w:leftChars="0"/>
              <w:rPr>
                <w:rFonts w:hint="eastAsia" w:ascii="宋体" w:hAnsi="宋体" w:eastAsia="宋体" w:cs="宋体"/>
                <w:color w:val="auto"/>
                <w:szCs w:val="21"/>
              </w:rPr>
            </w:pPr>
            <w:r>
              <w:rPr>
                <w:rFonts w:hint="eastAsia" w:ascii="宋体" w:hAnsi="宋体" w:eastAsia="宋体" w:cs="宋体"/>
                <w:color w:val="auto"/>
                <w:szCs w:val="21"/>
              </w:rPr>
              <w:t>快印设备一览表（格式详见附件</w:t>
            </w:r>
            <w:r>
              <w:rPr>
                <w:rFonts w:hint="eastAsia" w:ascii="宋体" w:hAnsi="宋体" w:eastAsia="宋体" w:cs="宋体"/>
                <w:color w:val="auto"/>
                <w:szCs w:val="21"/>
                <w:lang w:val="en-US" w:eastAsia="zh-CN"/>
              </w:rPr>
              <w:t>九</w:t>
            </w:r>
            <w:r>
              <w:rPr>
                <w:rFonts w:hint="eastAsia" w:ascii="宋体" w:hAnsi="宋体" w:eastAsia="宋体" w:cs="宋体"/>
                <w:color w:val="auto"/>
                <w:szCs w:val="21"/>
              </w:rPr>
              <w:t>）</w:t>
            </w:r>
          </w:p>
          <w:p>
            <w:pPr>
              <w:numPr>
                <w:ilvl w:val="0"/>
                <w:numId w:val="3"/>
              </w:numPr>
              <w:overflowPunct w:val="0"/>
              <w:spacing w:line="240" w:lineRule="atLeast"/>
              <w:ind w:leftChars="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统一快印样本</w:t>
            </w:r>
            <w:r>
              <w:rPr>
                <w:rFonts w:hint="eastAsia" w:ascii="宋体" w:hAnsi="宋体" w:eastAsia="宋体" w:cs="宋体"/>
                <w:b/>
                <w:bCs/>
                <w:color w:val="auto"/>
                <w:szCs w:val="21"/>
                <w:highlight w:val="none"/>
                <w:lang w:eastAsia="zh-CN"/>
              </w:rPr>
              <w:t>（请联系项目负责人领取制作文件，</w:t>
            </w:r>
            <w:r>
              <w:rPr>
                <w:rFonts w:hint="eastAsia" w:ascii="宋体" w:hAnsi="宋体" w:eastAsia="宋体" w:cs="宋体"/>
                <w:b/>
                <w:color w:val="auto"/>
                <w:szCs w:val="21"/>
              </w:rPr>
              <w:t>该部分文件一式一份，需加盖公章</w:t>
            </w:r>
            <w:r>
              <w:rPr>
                <w:rFonts w:hint="eastAsia" w:ascii="宋体" w:hAnsi="宋体" w:eastAsia="宋体" w:cs="宋体"/>
                <w:b/>
                <w:bCs/>
                <w:color w:val="auto"/>
                <w:szCs w:val="21"/>
                <w:highlight w:val="none"/>
                <w:lang w:eastAsia="zh-CN"/>
              </w:rPr>
              <w:t>）：</w:t>
            </w:r>
          </w:p>
          <w:p>
            <w:pPr>
              <w:numPr>
                <w:ilvl w:val="0"/>
                <w:numId w:val="0"/>
              </w:numPr>
              <w:overflowPunct w:val="0"/>
              <w:spacing w:line="240" w:lineRule="atLeast"/>
              <w:rPr>
                <w:rFonts w:hint="eastAsia" w:ascii="宋体" w:hAnsi="宋体" w:eastAsia="宋体" w:cs="宋体"/>
                <w:color w:val="auto"/>
                <w:szCs w:val="21"/>
                <w:highlight w:val="none"/>
                <w:lang w:eastAsia="zh-CN"/>
              </w:rPr>
            </w:pPr>
            <w:r>
              <w:rPr>
                <w:rFonts w:hint="eastAsia" w:ascii="宋体" w:hAnsi="宋体" w:eastAsia="宋体" w:cs="宋体"/>
                <w:color w:val="auto"/>
                <w:szCs w:val="21"/>
                <w:lang w:eastAsia="zh-CN"/>
              </w:rPr>
              <w:t>①</w:t>
            </w:r>
            <w:r>
              <w:rPr>
                <w:rFonts w:hint="eastAsia" w:ascii="宋体" w:hAnsi="宋体" w:eastAsia="宋体" w:cs="宋体"/>
                <w:color w:val="auto"/>
                <w:szCs w:val="21"/>
              </w:rPr>
              <w:t>金龙客车</w:t>
            </w:r>
            <w:r>
              <w:rPr>
                <w:rFonts w:hint="eastAsia" w:ascii="宋体" w:hAnsi="宋体" w:eastAsia="宋体" w:cs="宋体"/>
                <w:color w:val="auto"/>
                <w:szCs w:val="21"/>
                <w:lang w:eastAsia="zh-CN"/>
              </w:rPr>
              <w:t>参观手册</w:t>
            </w:r>
            <w:r>
              <w:rPr>
                <w:rFonts w:hint="eastAsia" w:ascii="宋体" w:hAnsi="宋体" w:eastAsia="宋体" w:cs="宋体"/>
                <w:color w:val="auto"/>
                <w:szCs w:val="21"/>
              </w:rPr>
              <w:t>快印要求：封面250克铜版纸，内页157克铜版纸，装订方式为胶装</w:t>
            </w:r>
            <w:bookmarkStart w:id="59" w:name="_GoBack"/>
            <w:bookmarkEnd w:id="59"/>
            <w:r>
              <w:rPr>
                <w:rFonts w:hint="eastAsia" w:ascii="宋体" w:hAnsi="宋体" w:eastAsia="宋体" w:cs="宋体"/>
                <w:color w:val="auto"/>
                <w:szCs w:val="21"/>
                <w:highlight w:val="none"/>
                <w:lang w:eastAsia="zh-CN"/>
              </w:rPr>
              <w:t>。</w:t>
            </w:r>
          </w:p>
          <w:p>
            <w:pPr>
              <w:numPr>
                <w:ilvl w:val="0"/>
                <w:numId w:val="0"/>
              </w:numPr>
              <w:overflowPunct w:val="0"/>
              <w:spacing w:line="240" w:lineRule="atLeast"/>
              <w:rPr>
                <w:rFonts w:hint="eastAsia" w:ascii="宋体" w:hAnsi="宋体" w:eastAsia="宋体" w:cs="宋体"/>
                <w:color w:val="auto"/>
                <w:szCs w:val="21"/>
              </w:rPr>
            </w:pPr>
            <w:r>
              <w:rPr>
                <w:rFonts w:hint="eastAsia" w:ascii="宋体" w:hAnsi="宋体" w:eastAsia="宋体" w:cs="宋体"/>
                <w:color w:val="auto"/>
                <w:szCs w:val="21"/>
                <w:lang w:eastAsia="zh-CN"/>
              </w:rPr>
              <w:t>②加厚</w:t>
            </w:r>
            <w:r>
              <w:rPr>
                <w:rFonts w:hint="eastAsia" w:ascii="宋体" w:hAnsi="宋体" w:eastAsia="宋体" w:cs="宋体"/>
                <w:color w:val="auto"/>
                <w:szCs w:val="21"/>
              </w:rPr>
              <w:t>胶装样本，A4大小，内页空白</w:t>
            </w:r>
            <w:r>
              <w:rPr>
                <w:rFonts w:hint="eastAsia" w:ascii="宋体" w:hAnsi="宋体" w:eastAsia="宋体" w:cs="宋体"/>
                <w:color w:val="auto"/>
                <w:szCs w:val="21"/>
                <w:lang w:val="en-US" w:eastAsia="zh-CN"/>
              </w:rPr>
              <w:t>4</w:t>
            </w:r>
            <w:r>
              <w:rPr>
                <w:rFonts w:hint="eastAsia" w:ascii="宋体" w:hAnsi="宋体" w:eastAsia="宋体" w:cs="宋体"/>
                <w:color w:val="auto"/>
                <w:szCs w:val="21"/>
              </w:rPr>
              <w:t>0</w:t>
            </w:r>
            <w:r>
              <w:rPr>
                <w:rFonts w:hint="eastAsia" w:ascii="宋体" w:hAnsi="宋体" w:eastAsia="宋体" w:cs="宋体"/>
                <w:color w:val="auto"/>
                <w:szCs w:val="21"/>
                <w:lang w:val="en-US" w:eastAsia="zh-CN"/>
              </w:rPr>
              <w:t>0</w:t>
            </w:r>
            <w:r>
              <w:rPr>
                <w:rFonts w:hint="eastAsia" w:ascii="宋体" w:hAnsi="宋体" w:eastAsia="宋体" w:cs="宋体"/>
                <w:color w:val="auto"/>
                <w:szCs w:val="21"/>
              </w:rPr>
              <w:t>页。</w:t>
            </w:r>
          </w:p>
          <w:p>
            <w:pPr>
              <w:pStyle w:val="5"/>
              <w:numPr>
                <w:ilvl w:val="0"/>
                <w:numId w:val="4"/>
              </w:numPr>
              <w:overflowPunct w:val="0"/>
              <w:spacing w:line="24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以上文件均须加盖公司公章。</w:t>
            </w:r>
          </w:p>
          <w:p>
            <w:pPr>
              <w:pStyle w:val="5"/>
              <w:numPr>
                <w:ilvl w:val="0"/>
                <w:numId w:val="4"/>
              </w:numPr>
              <w:overflowPunct w:val="0"/>
              <w:spacing w:line="24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投标文件须装订成册，并在封面后附目录，不可散页（不能用回形针等工具简单固定）。</w:t>
            </w:r>
          </w:p>
          <w:p>
            <w:pPr>
              <w:pStyle w:val="5"/>
              <w:numPr>
                <w:ilvl w:val="0"/>
                <w:numId w:val="4"/>
              </w:numPr>
              <w:overflowPunct w:val="0"/>
              <w:spacing w:line="24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投标人未按招标人要求提供或者遗漏投标文件的，招标人有权做无效标处理。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jc w:val="center"/>
        </w:trPr>
        <w:tc>
          <w:tcPr>
            <w:tcW w:w="720" w:type="dxa"/>
            <w:vAlign w:val="center"/>
          </w:tcPr>
          <w:p>
            <w:pPr>
              <w:overflowPunct w:val="0"/>
              <w:spacing w:line="276" w:lineRule="auto"/>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1930" w:type="dxa"/>
            <w:vAlign w:val="center"/>
          </w:tcPr>
          <w:p>
            <w:pPr>
              <w:overflowPunct w:val="0"/>
              <w:spacing w:line="264" w:lineRule="auto"/>
              <w:rPr>
                <w:rFonts w:hint="eastAsia" w:ascii="宋体" w:hAnsi="宋体" w:eastAsia="宋体" w:cs="宋体"/>
                <w:szCs w:val="21"/>
              </w:rPr>
            </w:pPr>
            <w:r>
              <w:rPr>
                <w:rFonts w:hint="eastAsia" w:ascii="宋体" w:hAnsi="宋体" w:eastAsia="宋体" w:cs="宋体"/>
                <w:szCs w:val="21"/>
              </w:rPr>
              <w:t>投标文件</w:t>
            </w:r>
          </w:p>
          <w:p>
            <w:pPr>
              <w:overflowPunct w:val="0"/>
              <w:spacing w:line="264" w:lineRule="auto"/>
              <w:rPr>
                <w:rFonts w:hint="eastAsia" w:ascii="宋体" w:hAnsi="宋体" w:eastAsia="宋体" w:cs="宋体"/>
                <w:szCs w:val="21"/>
              </w:rPr>
            </w:pPr>
            <w:r>
              <w:rPr>
                <w:rFonts w:hint="eastAsia" w:ascii="宋体" w:hAnsi="宋体" w:eastAsia="宋体" w:cs="宋体"/>
                <w:szCs w:val="21"/>
              </w:rPr>
              <w:t>接收信息</w:t>
            </w:r>
          </w:p>
        </w:tc>
        <w:tc>
          <w:tcPr>
            <w:tcW w:w="7751" w:type="dxa"/>
            <w:vAlign w:val="center"/>
          </w:tcPr>
          <w:p>
            <w:pPr>
              <w:pStyle w:val="8"/>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投标文件接收截止时间：</w:t>
            </w:r>
            <w:r>
              <w:rPr>
                <w:rFonts w:hint="eastAsia" w:hAnsi="宋体" w:eastAsia="宋体" w:cs="宋体"/>
                <w:b/>
                <w:bCs/>
                <w:color w:val="auto"/>
                <w:sz w:val="21"/>
                <w:szCs w:val="21"/>
                <w:u w:val="single"/>
                <w:lang w:val="en-US" w:eastAsia="zh-CN"/>
              </w:rPr>
              <w:t>2022</w:t>
            </w:r>
            <w:r>
              <w:rPr>
                <w:rFonts w:hint="eastAsia" w:ascii="宋体" w:hAnsi="宋体" w:eastAsia="宋体" w:cs="宋体"/>
                <w:b/>
                <w:bCs/>
                <w:color w:val="auto"/>
                <w:sz w:val="21"/>
                <w:szCs w:val="21"/>
              </w:rPr>
              <w:t>年</w:t>
            </w:r>
            <w:r>
              <w:rPr>
                <w:rFonts w:hint="eastAsia" w:hAnsi="宋体" w:eastAsia="宋体" w:cs="宋体"/>
                <w:b/>
                <w:bCs/>
                <w:color w:val="auto"/>
                <w:sz w:val="21"/>
                <w:szCs w:val="21"/>
                <w:u w:val="single"/>
                <w:lang w:val="en-US" w:eastAsia="zh-CN"/>
              </w:rPr>
              <w:t>10</w:t>
            </w:r>
            <w:r>
              <w:rPr>
                <w:rFonts w:hint="eastAsia" w:ascii="宋体" w:hAnsi="宋体" w:eastAsia="宋体" w:cs="宋体"/>
                <w:b/>
                <w:bCs/>
                <w:color w:val="auto"/>
                <w:sz w:val="21"/>
                <w:szCs w:val="21"/>
              </w:rPr>
              <w:t>月</w:t>
            </w:r>
            <w:r>
              <w:rPr>
                <w:rFonts w:hint="eastAsia" w:hAnsi="宋体" w:eastAsia="宋体" w:cs="宋体"/>
                <w:b/>
                <w:bCs/>
                <w:color w:val="auto"/>
                <w:sz w:val="21"/>
                <w:szCs w:val="21"/>
                <w:u w:val="single"/>
                <w:lang w:val="en-US" w:eastAsia="zh-CN"/>
              </w:rPr>
              <w:t>18</w:t>
            </w:r>
            <w:r>
              <w:rPr>
                <w:rFonts w:hint="eastAsia" w:ascii="宋体" w:hAnsi="宋体" w:eastAsia="宋体" w:cs="宋体"/>
                <w:b/>
                <w:bCs/>
                <w:color w:val="auto"/>
                <w:sz w:val="21"/>
                <w:szCs w:val="21"/>
              </w:rPr>
              <w:t>日 （周</w:t>
            </w:r>
            <w:r>
              <w:rPr>
                <w:rFonts w:hint="eastAsia" w:hAnsi="宋体" w:eastAsia="宋体" w:cs="宋体"/>
                <w:b/>
                <w:bCs/>
                <w:color w:val="auto"/>
                <w:sz w:val="21"/>
                <w:szCs w:val="21"/>
                <w:lang w:val="en-US" w:eastAsia="zh-CN"/>
              </w:rPr>
              <w:t>二</w:t>
            </w:r>
            <w:r>
              <w:rPr>
                <w:rFonts w:hint="eastAsia" w:ascii="宋体" w:hAnsi="宋体" w:eastAsia="宋体" w:cs="宋体"/>
                <w:b/>
                <w:bCs/>
                <w:color w:val="auto"/>
                <w:sz w:val="21"/>
                <w:szCs w:val="21"/>
              </w:rPr>
              <w:t>）</w:t>
            </w:r>
          </w:p>
          <w:p>
            <w:pPr>
              <w:pStyle w:val="8"/>
              <w:rPr>
                <w:rFonts w:hint="eastAsia" w:ascii="宋体" w:hAnsi="宋体" w:eastAsia="宋体" w:cs="宋体"/>
                <w:color w:val="auto"/>
                <w:sz w:val="21"/>
                <w:szCs w:val="21"/>
              </w:rPr>
            </w:pPr>
            <w:r>
              <w:rPr>
                <w:rFonts w:hint="eastAsia" w:ascii="宋体" w:hAnsi="宋体" w:eastAsia="宋体" w:cs="宋体"/>
                <w:color w:val="auto"/>
                <w:sz w:val="21"/>
                <w:szCs w:val="21"/>
              </w:rPr>
              <w:t>投标文件接收地址：厦门市集美区金龙路9号厦门金龙联合汽车工业有限公司招标中心 邮编：361023    联络人：林雪芳  电话： 0592-6370049</w:t>
            </w:r>
          </w:p>
          <w:p>
            <w:pPr>
              <w:pStyle w:val="8"/>
              <w:rPr>
                <w:rFonts w:hint="eastAsia" w:ascii="宋体" w:hAnsi="宋体" w:eastAsia="宋体" w:cs="宋体"/>
                <w:color w:val="auto"/>
                <w:sz w:val="21"/>
                <w:szCs w:val="21"/>
              </w:rPr>
            </w:pPr>
            <w:r>
              <w:rPr>
                <w:rFonts w:hint="eastAsia" w:ascii="宋体" w:hAnsi="宋体" w:eastAsia="宋体" w:cs="宋体"/>
                <w:color w:val="auto"/>
                <w:sz w:val="21"/>
                <w:szCs w:val="21"/>
              </w:rPr>
              <w:t>投标人应于投标截止时间前通过邮寄方式递交投标交件，请务必在快递封面注明函件内容(即：招标项目名称、编号，同时写明投标人的名称、地址、联系人、联系电话)。</w:t>
            </w:r>
          </w:p>
          <w:p>
            <w:pPr>
              <w:pStyle w:val="8"/>
              <w:rPr>
                <w:rFonts w:hint="eastAsia" w:ascii="宋体" w:hAnsi="宋体" w:eastAsia="宋体" w:cs="宋体"/>
                <w:color w:val="FF0000"/>
                <w:sz w:val="21"/>
                <w:szCs w:val="21"/>
              </w:rPr>
            </w:pPr>
            <w:r>
              <w:rPr>
                <w:rFonts w:hint="eastAsia" w:ascii="宋体" w:hAnsi="宋体" w:eastAsia="宋体" w:cs="宋体"/>
                <w:color w:val="auto"/>
                <w:sz w:val="21"/>
                <w:szCs w:val="21"/>
              </w:rPr>
              <w:t>注意：</w:t>
            </w:r>
            <w:r>
              <w:rPr>
                <w:rFonts w:hint="eastAsia" w:ascii="宋体" w:hAnsi="宋体" w:eastAsia="宋体" w:cs="宋体"/>
                <w:b/>
                <w:bCs/>
                <w:color w:val="auto"/>
                <w:sz w:val="21"/>
                <w:szCs w:val="21"/>
              </w:rPr>
              <w:t>①</w:t>
            </w:r>
            <w:r>
              <w:rPr>
                <w:rFonts w:hint="eastAsia" w:ascii="宋体" w:hAnsi="宋体" w:eastAsia="宋体" w:cs="宋体"/>
                <w:b/>
                <w:color w:val="auto"/>
                <w:sz w:val="21"/>
                <w:szCs w:val="21"/>
                <w:u w:val="single"/>
              </w:rPr>
              <w:t>非邮寄方式（邮寄方式指快件上的信息能证明是第三方快递公司的有效方式）或逾期送达的投标文件恕不接受</w:t>
            </w:r>
            <w:r>
              <w:rPr>
                <w:rFonts w:hint="eastAsia" w:ascii="宋体" w:hAnsi="宋体" w:eastAsia="宋体" w:cs="宋体"/>
                <w:color w:val="auto"/>
                <w:sz w:val="21"/>
                <w:szCs w:val="21"/>
              </w:rPr>
              <w:t>。②未于快递封面注明函件内容，导致开标遗漏，后果由投标单位自行承担。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508" w:hRule="atLeast"/>
          <w:jc w:val="center"/>
        </w:trPr>
        <w:tc>
          <w:tcPr>
            <w:tcW w:w="720" w:type="dxa"/>
            <w:vAlign w:val="center"/>
          </w:tcPr>
          <w:p>
            <w:pPr>
              <w:overflowPunct w:val="0"/>
              <w:spacing w:line="276" w:lineRule="auto"/>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2</w:t>
            </w:r>
          </w:p>
        </w:tc>
        <w:tc>
          <w:tcPr>
            <w:tcW w:w="1930" w:type="dxa"/>
            <w:vAlign w:val="center"/>
          </w:tcPr>
          <w:p>
            <w:pPr>
              <w:overflowPunct w:val="0"/>
              <w:spacing w:line="264" w:lineRule="auto"/>
              <w:rPr>
                <w:rFonts w:hint="eastAsia" w:ascii="宋体" w:hAnsi="宋体" w:eastAsia="宋体" w:cs="宋体"/>
                <w:szCs w:val="21"/>
              </w:rPr>
            </w:pPr>
            <w:r>
              <w:rPr>
                <w:rFonts w:hint="eastAsia" w:ascii="宋体" w:hAnsi="宋体" w:eastAsia="宋体" w:cs="宋体"/>
                <w:szCs w:val="21"/>
              </w:rPr>
              <w:t>付款方式</w:t>
            </w:r>
          </w:p>
        </w:tc>
        <w:tc>
          <w:tcPr>
            <w:tcW w:w="7751" w:type="dxa"/>
            <w:vAlign w:val="center"/>
          </w:tcPr>
          <w:p>
            <w:pPr>
              <w:pStyle w:val="8"/>
              <w:rPr>
                <w:rFonts w:hint="eastAsia" w:ascii="宋体" w:hAnsi="宋体" w:eastAsia="宋体" w:cs="宋体"/>
                <w:sz w:val="21"/>
                <w:szCs w:val="21"/>
              </w:rPr>
            </w:pPr>
            <w:r>
              <w:rPr>
                <w:rFonts w:hint="eastAsia" w:ascii="宋体" w:hAnsi="宋体" w:eastAsia="宋体" w:cs="宋体"/>
                <w:sz w:val="21"/>
                <w:szCs w:val="21"/>
                <w:lang w:val="en-US" w:eastAsia="zh-CN"/>
              </w:rPr>
              <w:t>常规</w:t>
            </w:r>
            <w:r>
              <w:rPr>
                <w:rFonts w:hint="eastAsia" w:hAnsi="宋体" w:eastAsia="宋体" w:cs="宋体"/>
                <w:sz w:val="21"/>
                <w:szCs w:val="21"/>
                <w:lang w:val="en-US" w:eastAsia="zh-CN"/>
              </w:rPr>
              <w:t>印刷</w:t>
            </w:r>
            <w:r>
              <w:rPr>
                <w:rFonts w:hint="eastAsia" w:ascii="宋体" w:hAnsi="宋体" w:eastAsia="宋体" w:cs="宋体"/>
                <w:sz w:val="21"/>
                <w:szCs w:val="21"/>
                <w:lang w:val="en-US" w:eastAsia="zh-CN"/>
              </w:rPr>
              <w:t>：接单后按约定时间完成，每月结算一次，对账后全款付清。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701" w:hRule="atLeast"/>
          <w:jc w:val="center"/>
        </w:trPr>
        <w:tc>
          <w:tcPr>
            <w:tcW w:w="720" w:type="dxa"/>
            <w:vAlign w:val="center"/>
          </w:tcPr>
          <w:p>
            <w:pPr>
              <w:overflowPunct w:val="0"/>
              <w:spacing w:line="276" w:lineRule="auto"/>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3</w:t>
            </w:r>
          </w:p>
        </w:tc>
        <w:tc>
          <w:tcPr>
            <w:tcW w:w="1930" w:type="dxa"/>
            <w:vAlign w:val="center"/>
          </w:tcPr>
          <w:p>
            <w:pPr>
              <w:overflowPunct w:val="0"/>
              <w:spacing w:line="264" w:lineRule="auto"/>
              <w:rPr>
                <w:rFonts w:hint="eastAsia" w:ascii="宋体" w:hAnsi="宋体" w:eastAsia="宋体" w:cs="宋体"/>
                <w:szCs w:val="21"/>
              </w:rPr>
            </w:pPr>
            <w:r>
              <w:rPr>
                <w:rFonts w:hint="eastAsia" w:ascii="宋体" w:hAnsi="宋体" w:eastAsia="宋体" w:cs="宋体"/>
                <w:szCs w:val="21"/>
              </w:rPr>
              <w:t>开标、评标</w:t>
            </w:r>
          </w:p>
        </w:tc>
        <w:tc>
          <w:tcPr>
            <w:tcW w:w="7751" w:type="dxa"/>
            <w:vAlign w:val="center"/>
          </w:tcPr>
          <w:p>
            <w:pPr>
              <w:pStyle w:val="8"/>
              <w:rPr>
                <w:rFonts w:hint="eastAsia" w:ascii="宋体" w:hAnsi="宋体" w:eastAsia="宋体" w:cs="宋体"/>
                <w:color w:val="1F497D"/>
                <w:sz w:val="21"/>
                <w:szCs w:val="21"/>
              </w:rPr>
            </w:pPr>
            <w:r>
              <w:rPr>
                <w:rFonts w:hint="eastAsia" w:ascii="宋体" w:hAnsi="宋体" w:eastAsia="宋体" w:cs="宋体"/>
                <w:b/>
                <w:bCs/>
                <w:sz w:val="21"/>
                <w:szCs w:val="21"/>
              </w:rPr>
              <w:t>开标、评标时间</w:t>
            </w:r>
            <w:r>
              <w:rPr>
                <w:rFonts w:hint="eastAsia" w:ascii="宋体" w:hAnsi="宋体" w:eastAsia="宋体" w:cs="宋体"/>
                <w:b/>
                <w:bCs/>
                <w:color w:val="1F497D"/>
                <w:sz w:val="21"/>
                <w:szCs w:val="21"/>
              </w:rPr>
              <w:t>：</w:t>
            </w:r>
            <w:r>
              <w:rPr>
                <w:rFonts w:hint="eastAsia" w:hAnsi="宋体" w:eastAsia="宋体" w:cs="宋体"/>
                <w:b/>
                <w:bCs/>
                <w:sz w:val="21"/>
                <w:szCs w:val="21"/>
                <w:u w:val="single"/>
                <w:lang w:val="en-US" w:eastAsia="zh-CN"/>
              </w:rPr>
              <w:t>2022</w:t>
            </w:r>
            <w:r>
              <w:rPr>
                <w:rFonts w:hint="eastAsia" w:ascii="宋体" w:hAnsi="宋体" w:eastAsia="宋体" w:cs="宋体"/>
                <w:b/>
                <w:bCs/>
                <w:sz w:val="21"/>
                <w:szCs w:val="21"/>
              </w:rPr>
              <w:t>年</w:t>
            </w:r>
            <w:r>
              <w:rPr>
                <w:rFonts w:hint="eastAsia" w:hAnsi="宋体" w:eastAsia="宋体" w:cs="宋体"/>
                <w:b/>
                <w:bCs/>
                <w:sz w:val="21"/>
                <w:szCs w:val="21"/>
                <w:u w:val="single"/>
                <w:lang w:val="en-US" w:eastAsia="zh-CN"/>
              </w:rPr>
              <w:t>10</w:t>
            </w:r>
            <w:r>
              <w:rPr>
                <w:rFonts w:hint="eastAsia" w:ascii="宋体" w:hAnsi="宋体" w:eastAsia="宋体" w:cs="宋体"/>
                <w:b/>
                <w:bCs/>
                <w:sz w:val="21"/>
                <w:szCs w:val="21"/>
              </w:rPr>
              <w:t>月</w:t>
            </w:r>
            <w:r>
              <w:rPr>
                <w:rFonts w:hint="eastAsia" w:hAnsi="宋体" w:eastAsia="宋体" w:cs="宋体"/>
                <w:b/>
                <w:bCs/>
                <w:sz w:val="21"/>
                <w:szCs w:val="21"/>
                <w:u w:val="single"/>
                <w:lang w:val="en-US" w:eastAsia="zh-CN"/>
              </w:rPr>
              <w:t>19</w:t>
            </w:r>
            <w:r>
              <w:rPr>
                <w:rFonts w:hint="eastAsia" w:ascii="宋体" w:hAnsi="宋体" w:eastAsia="宋体" w:cs="宋体"/>
                <w:b/>
                <w:bCs/>
                <w:sz w:val="21"/>
                <w:szCs w:val="21"/>
              </w:rPr>
              <w:t>日 （周</w:t>
            </w:r>
            <w:r>
              <w:rPr>
                <w:rFonts w:hint="eastAsia" w:hAnsi="宋体" w:eastAsia="宋体" w:cs="宋体"/>
                <w:b/>
                <w:bCs/>
                <w:sz w:val="21"/>
                <w:szCs w:val="21"/>
                <w:lang w:val="en-US" w:eastAsia="zh-CN"/>
              </w:rPr>
              <w:t>三</w:t>
            </w:r>
            <w:r>
              <w:rPr>
                <w:rFonts w:hint="eastAsia" w:ascii="宋体" w:hAnsi="宋体" w:eastAsia="宋体" w:cs="宋体"/>
                <w:b/>
                <w:bCs/>
                <w:sz w:val="21"/>
                <w:szCs w:val="21"/>
              </w:rPr>
              <w:t>）</w:t>
            </w:r>
          </w:p>
          <w:p>
            <w:pPr>
              <w:pStyle w:val="8"/>
              <w:rPr>
                <w:rFonts w:hint="eastAsia" w:ascii="宋体" w:hAnsi="宋体" w:eastAsia="宋体" w:cs="宋体"/>
                <w:sz w:val="21"/>
                <w:szCs w:val="21"/>
              </w:rPr>
            </w:pPr>
            <w:r>
              <w:rPr>
                <w:rFonts w:hint="eastAsia" w:ascii="宋体" w:hAnsi="宋体" w:eastAsia="宋体" w:cs="宋体"/>
                <w:sz w:val="21"/>
                <w:szCs w:val="21"/>
              </w:rPr>
              <w:t>开标、评标地点：厦门金龙联合汽车工业有限公司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701" w:hRule="atLeast"/>
          <w:jc w:val="center"/>
        </w:trPr>
        <w:tc>
          <w:tcPr>
            <w:tcW w:w="720" w:type="dxa"/>
            <w:vAlign w:val="center"/>
          </w:tcPr>
          <w:p>
            <w:pPr>
              <w:overflowPunct w:val="0"/>
              <w:spacing w:line="276" w:lineRule="auto"/>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4</w:t>
            </w:r>
          </w:p>
        </w:tc>
        <w:tc>
          <w:tcPr>
            <w:tcW w:w="1930" w:type="dxa"/>
            <w:vAlign w:val="center"/>
          </w:tcPr>
          <w:p>
            <w:pPr>
              <w:overflowPunct w:val="0"/>
              <w:spacing w:line="264" w:lineRule="auto"/>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7751" w:type="dxa"/>
            <w:vAlign w:val="center"/>
          </w:tcPr>
          <w:p>
            <w:pPr>
              <w:overflowPunct w:val="0"/>
              <w:spacing w:line="240" w:lineRule="atLeast"/>
              <w:rPr>
                <w:rFonts w:hint="eastAsia" w:ascii="宋体" w:hAnsi="宋体" w:eastAsia="宋体" w:cs="宋体"/>
                <w:color w:val="auto"/>
                <w:szCs w:val="21"/>
              </w:rPr>
            </w:pPr>
            <w:r>
              <w:rPr>
                <w:rFonts w:hint="eastAsia" w:ascii="宋体" w:hAnsi="宋体" w:eastAsia="宋体" w:cs="宋体"/>
                <w:b/>
                <w:color w:val="auto"/>
                <w:szCs w:val="21"/>
              </w:rPr>
              <w:t>投标人公司需在截标日之前将投标保证金人民币</w:t>
            </w:r>
            <w:r>
              <w:rPr>
                <w:rFonts w:hint="eastAsia" w:ascii="宋体" w:hAnsi="宋体" w:eastAsia="宋体" w:cs="宋体"/>
                <w:b/>
                <w:color w:val="auto"/>
                <w:szCs w:val="21"/>
                <w:u w:val="single"/>
                <w:lang w:val="en-US" w:eastAsia="zh-CN"/>
              </w:rPr>
              <w:t>1.9</w:t>
            </w:r>
            <w:r>
              <w:rPr>
                <w:rFonts w:hint="eastAsia" w:ascii="宋体" w:hAnsi="宋体" w:eastAsia="宋体" w:cs="宋体"/>
                <w:b/>
                <w:color w:val="auto"/>
                <w:szCs w:val="21"/>
              </w:rPr>
              <w:t>万</w:t>
            </w:r>
            <w:r>
              <w:rPr>
                <w:rFonts w:hint="eastAsia" w:ascii="宋体" w:hAnsi="宋体" w:eastAsia="宋体" w:cs="宋体"/>
                <w:color w:val="auto"/>
                <w:szCs w:val="21"/>
              </w:rPr>
              <w:t>：</w:t>
            </w:r>
          </w:p>
          <w:p>
            <w:pPr>
              <w:pStyle w:val="6"/>
              <w:rPr>
                <w:rFonts w:hint="eastAsia" w:ascii="宋体" w:hAnsi="宋体" w:eastAsia="宋体" w:cs="宋体"/>
                <w:color w:val="auto"/>
                <w:szCs w:val="21"/>
              </w:rPr>
            </w:pPr>
            <w:r>
              <w:rPr>
                <w:rFonts w:hint="eastAsia" w:ascii="宋体" w:hAnsi="宋体" w:eastAsia="宋体" w:cs="宋体"/>
                <w:color w:val="auto"/>
                <w:szCs w:val="21"/>
                <w:lang w:eastAsia="zh-CN"/>
              </w:rPr>
              <w:t>采用</w:t>
            </w:r>
            <w:r>
              <w:rPr>
                <w:rFonts w:hint="eastAsia" w:ascii="宋体" w:hAnsi="宋体" w:eastAsia="宋体" w:cs="宋体"/>
                <w:b/>
                <w:bCs/>
                <w:color w:val="auto"/>
                <w:szCs w:val="21"/>
              </w:rPr>
              <w:t>电汇方式</w:t>
            </w:r>
            <w:r>
              <w:rPr>
                <w:rFonts w:hint="eastAsia" w:ascii="宋体" w:hAnsi="宋体" w:eastAsia="宋体" w:cs="宋体"/>
                <w:color w:val="auto"/>
                <w:szCs w:val="21"/>
              </w:rPr>
              <w:t>：转账到招标方以下账户，转账时请注明“公司名称+项目名称+保证金+金额”字样；并将银行回单“一式三份”与投标文件一并送达；银行回单须字迹和盖章清晰易于辨识。投标保证金应当从投标人基本账户转出，投标保证金未按规定提交将导致废标。对于未中标供应商，在招标结束后一个月内退还投标保证金。对于中标供应商，在标的物量产至正常供货后两个月内退还投标保证金或转为履约保证金（如有）。</w:t>
            </w:r>
          </w:p>
          <w:p>
            <w:pPr>
              <w:pStyle w:val="8"/>
              <w:rPr>
                <w:rFonts w:hint="eastAsia" w:ascii="宋体" w:hAnsi="宋体" w:eastAsia="宋体" w:cs="宋体"/>
                <w:color w:val="auto"/>
                <w:sz w:val="21"/>
                <w:szCs w:val="21"/>
              </w:rPr>
            </w:pPr>
            <w:r>
              <w:rPr>
                <w:rFonts w:hint="eastAsia" w:ascii="宋体" w:hAnsi="宋体" w:eastAsia="宋体" w:cs="宋体"/>
                <w:color w:val="auto"/>
                <w:sz w:val="21"/>
                <w:szCs w:val="21"/>
              </w:rPr>
              <w:t>投标保证金缴纳：</w:t>
            </w:r>
          </w:p>
          <w:p>
            <w:pPr>
              <w:autoSpaceDE w:val="0"/>
              <w:autoSpaceDN w:val="0"/>
              <w:adjustRightInd w:val="0"/>
              <w:jc w:val="left"/>
              <w:rPr>
                <w:rFonts w:hint="eastAsia" w:ascii="宋体" w:hAnsi="宋体" w:eastAsia="宋体" w:cs="宋体"/>
                <w:color w:val="auto"/>
                <w:kern w:val="0"/>
                <w:szCs w:val="21"/>
                <w:lang w:val="zh-CN"/>
              </w:rPr>
            </w:pPr>
            <w:r>
              <w:rPr>
                <w:rFonts w:hint="eastAsia" w:ascii="宋体" w:hAnsi="宋体" w:eastAsia="宋体" w:cs="宋体"/>
                <w:color w:val="auto"/>
                <w:szCs w:val="21"/>
              </w:rPr>
              <w:t>1.指定银行：</w:t>
            </w:r>
            <w:r>
              <w:rPr>
                <w:rFonts w:hint="eastAsia" w:ascii="宋体" w:hAnsi="宋体" w:eastAsia="宋体" w:cs="宋体"/>
                <w:color w:val="auto"/>
                <w:kern w:val="0"/>
                <w:szCs w:val="21"/>
                <w:lang w:val="zh-CN"/>
              </w:rPr>
              <w:t xml:space="preserve">中国工商银行厦门分行江头支行 </w:t>
            </w:r>
          </w:p>
          <w:p>
            <w:pPr>
              <w:spacing w:line="280" w:lineRule="exact"/>
              <w:rPr>
                <w:rFonts w:hint="eastAsia" w:ascii="宋体" w:hAnsi="宋体" w:eastAsia="宋体" w:cs="宋体"/>
                <w:color w:val="auto"/>
                <w:szCs w:val="21"/>
              </w:rPr>
            </w:pPr>
            <w:r>
              <w:rPr>
                <w:rFonts w:hint="eastAsia" w:ascii="宋体" w:hAnsi="宋体" w:eastAsia="宋体" w:cs="宋体"/>
                <w:color w:val="auto"/>
                <w:szCs w:val="21"/>
              </w:rPr>
              <w:t>2.户    名：</w:t>
            </w:r>
            <w:r>
              <w:rPr>
                <w:rFonts w:hint="eastAsia" w:ascii="宋体" w:hAnsi="宋体" w:eastAsia="宋体" w:cs="宋体"/>
                <w:color w:val="auto"/>
                <w:kern w:val="0"/>
                <w:szCs w:val="21"/>
                <w:lang w:val="zh-CN"/>
              </w:rPr>
              <w:t>厦门金龙联合汽车工业有限公司</w:t>
            </w:r>
          </w:p>
          <w:p>
            <w:pPr>
              <w:spacing w:line="280" w:lineRule="exact"/>
              <w:rPr>
                <w:rFonts w:hint="eastAsia" w:ascii="宋体" w:hAnsi="宋体" w:eastAsia="宋体" w:cs="宋体"/>
                <w:color w:val="auto"/>
                <w:szCs w:val="21"/>
              </w:rPr>
            </w:pPr>
            <w:r>
              <w:rPr>
                <w:rFonts w:hint="eastAsia" w:ascii="宋体" w:hAnsi="宋体" w:eastAsia="宋体" w:cs="宋体"/>
                <w:color w:val="auto"/>
                <w:szCs w:val="21"/>
              </w:rPr>
              <w:t>3.账    号：</w:t>
            </w:r>
            <w:r>
              <w:rPr>
                <w:rFonts w:hint="eastAsia" w:ascii="宋体" w:hAnsi="宋体" w:eastAsia="宋体" w:cs="宋体"/>
                <w:color w:val="auto"/>
                <w:kern w:val="0"/>
                <w:szCs w:val="21"/>
                <w:lang w:val="zh-CN"/>
              </w:rPr>
              <w:t>4100 0229 0902 4208 259</w:t>
            </w:r>
          </w:p>
          <w:p>
            <w:pPr>
              <w:spacing w:line="280" w:lineRule="exact"/>
              <w:rPr>
                <w:rFonts w:hint="eastAsia" w:ascii="宋体" w:hAnsi="宋体" w:eastAsia="宋体" w:cs="宋体"/>
                <w:b/>
                <w:color w:val="auto"/>
                <w:szCs w:val="21"/>
              </w:rPr>
            </w:pPr>
            <w:r>
              <w:rPr>
                <w:rFonts w:hint="eastAsia" w:ascii="宋体" w:hAnsi="宋体" w:eastAsia="宋体" w:cs="宋体"/>
                <w:color w:val="auto"/>
                <w:szCs w:val="21"/>
              </w:rPr>
              <w:t>4.到账时间：</w:t>
            </w:r>
            <w:r>
              <w:rPr>
                <w:rFonts w:hint="eastAsia" w:ascii="宋体" w:hAnsi="宋体" w:eastAsia="宋体" w:cs="宋体"/>
                <w:b/>
                <w:color w:val="auto"/>
                <w:szCs w:val="21"/>
              </w:rPr>
              <w:t>招标截标日前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550" w:hRule="atLeast"/>
          <w:jc w:val="center"/>
        </w:trPr>
        <w:tc>
          <w:tcPr>
            <w:tcW w:w="720" w:type="dxa"/>
            <w:vAlign w:val="center"/>
          </w:tcPr>
          <w:p>
            <w:pPr>
              <w:overflowPunct w:val="0"/>
              <w:spacing w:line="276" w:lineRule="auto"/>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5</w:t>
            </w:r>
          </w:p>
        </w:tc>
        <w:tc>
          <w:tcPr>
            <w:tcW w:w="1930" w:type="dxa"/>
            <w:vAlign w:val="center"/>
          </w:tcPr>
          <w:p>
            <w:pPr>
              <w:overflowPunct w:val="0"/>
              <w:spacing w:line="264" w:lineRule="auto"/>
              <w:rPr>
                <w:rFonts w:hint="eastAsia" w:ascii="宋体" w:hAnsi="宋体" w:eastAsia="宋体" w:cs="宋体"/>
                <w:szCs w:val="21"/>
              </w:rPr>
            </w:pPr>
            <w:r>
              <w:rPr>
                <w:rFonts w:hint="eastAsia" w:ascii="宋体" w:hAnsi="宋体" w:eastAsia="宋体" w:cs="宋体"/>
                <w:szCs w:val="21"/>
              </w:rPr>
              <w:t>投标须知</w:t>
            </w:r>
          </w:p>
        </w:tc>
        <w:tc>
          <w:tcPr>
            <w:tcW w:w="7751" w:type="dxa"/>
            <w:vAlign w:val="center"/>
          </w:tcPr>
          <w:p>
            <w:pPr>
              <w:pStyle w:val="8"/>
              <w:jc w:val="left"/>
              <w:rPr>
                <w:rFonts w:hint="eastAsia" w:ascii="宋体" w:hAnsi="宋体" w:eastAsia="宋体" w:cs="宋体"/>
                <w:b/>
                <w:color w:val="auto"/>
                <w:sz w:val="21"/>
                <w:szCs w:val="21"/>
              </w:rPr>
            </w:pPr>
            <w:r>
              <w:rPr>
                <w:rFonts w:hint="eastAsia" w:ascii="宋体" w:hAnsi="宋体" w:eastAsia="宋体" w:cs="宋体"/>
                <w:b/>
                <w:color w:val="auto"/>
                <w:sz w:val="21"/>
                <w:szCs w:val="21"/>
              </w:rPr>
              <w:t>一、投标人应认真审阅读招标文件所有内容，如果投标文件不能响应招标文件的要求将被作为无效投标。</w:t>
            </w:r>
          </w:p>
          <w:p>
            <w:pPr>
              <w:pStyle w:val="8"/>
              <w:jc w:val="left"/>
              <w:rPr>
                <w:rFonts w:hint="eastAsia" w:ascii="宋体" w:hAnsi="宋体" w:eastAsia="宋体" w:cs="宋体"/>
                <w:b/>
                <w:color w:val="auto"/>
                <w:sz w:val="21"/>
                <w:szCs w:val="21"/>
              </w:rPr>
            </w:pPr>
            <w:r>
              <w:rPr>
                <w:rFonts w:hint="eastAsia" w:ascii="宋体" w:hAnsi="宋体" w:eastAsia="宋体" w:cs="宋体"/>
                <w:b/>
                <w:color w:val="auto"/>
                <w:sz w:val="21"/>
                <w:szCs w:val="21"/>
              </w:rPr>
              <w:t>二、本次招标不接受联合体投标。</w:t>
            </w:r>
          </w:p>
          <w:p>
            <w:pPr>
              <w:pStyle w:val="8"/>
              <w:jc w:val="left"/>
              <w:rPr>
                <w:rFonts w:hint="eastAsia" w:ascii="宋体" w:hAnsi="宋体" w:eastAsia="宋体" w:cs="宋体"/>
                <w:color w:val="auto"/>
                <w:sz w:val="21"/>
                <w:szCs w:val="21"/>
              </w:rPr>
            </w:pPr>
            <w:r>
              <w:rPr>
                <w:rFonts w:hint="eastAsia" w:ascii="宋体" w:hAnsi="宋体" w:eastAsia="宋体" w:cs="宋体"/>
                <w:b/>
                <w:color w:val="auto"/>
                <w:sz w:val="21"/>
                <w:szCs w:val="21"/>
              </w:rPr>
              <w:t>三、投标文件属下列情况之一的，应当在资格性、符合性检查时按照无效投标处理：</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超过截止日期前未交保证金或其他等效保证的；</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未按照招标文件规定要求密封、签署、盖章的；</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超过截止日期送达的投标文件；</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不具备招标文件中规定资格要求的；</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不符合法律、法规和招标文件中规定的其他实质性要求的；</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投标文件未加盖投标法人公章；</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投标人发生合并、分立、破产等重大变化的，应当及时书面告知招标人。投标人不再具备招标文件规定的资格条件或者其投标影响招标公正性的，其投标无效。</w:t>
            </w:r>
          </w:p>
          <w:p>
            <w:pPr>
              <w:pStyle w:val="8"/>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四、在招标采购中，出现下列情形之一的，应予流标： </w:t>
            </w:r>
          </w:p>
          <w:p>
            <w:pPr>
              <w:pStyle w:val="8"/>
              <w:numPr>
                <w:ilvl w:val="0"/>
                <w:numId w:val="6"/>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至投标截止时间止，投标供应商不足三家的； </w:t>
            </w:r>
          </w:p>
          <w:p>
            <w:pPr>
              <w:pStyle w:val="8"/>
              <w:numPr>
                <w:ilvl w:val="0"/>
                <w:numId w:val="6"/>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出现影响采购公正的违法、违规行为的； </w:t>
            </w:r>
          </w:p>
          <w:p>
            <w:pPr>
              <w:pStyle w:val="8"/>
              <w:numPr>
                <w:ilvl w:val="0"/>
                <w:numId w:val="6"/>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投标人的报价均超过了采购预算，招标人不能支付的； </w:t>
            </w:r>
          </w:p>
          <w:p>
            <w:pPr>
              <w:pStyle w:val="8"/>
              <w:numPr>
                <w:ilvl w:val="0"/>
                <w:numId w:val="6"/>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因重大变故，采购任务取消的,招标单位对重大变故的定性保留最终解释权。</w:t>
            </w:r>
          </w:p>
          <w:p>
            <w:pPr>
              <w:pStyle w:val="8"/>
              <w:jc w:val="left"/>
              <w:rPr>
                <w:rFonts w:hint="eastAsia" w:ascii="宋体" w:hAnsi="宋体" w:eastAsia="宋体" w:cs="宋体"/>
                <w:color w:val="auto"/>
                <w:sz w:val="21"/>
                <w:szCs w:val="21"/>
              </w:rPr>
            </w:pPr>
            <w:r>
              <w:rPr>
                <w:rFonts w:hint="eastAsia" w:ascii="宋体" w:hAnsi="宋体" w:eastAsia="宋体" w:cs="宋体"/>
                <w:b/>
                <w:color w:val="auto"/>
                <w:sz w:val="21"/>
                <w:szCs w:val="21"/>
              </w:rPr>
              <w:t>五、投标人有下列情形之一的，投标保证金将不予退还：</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投标人在投标有效期内撤销投标文件的；</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投标人在投标过程中弄虚作假，提供虚假材料的；</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中标人不与采购人签订合同的；</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中标人在签订合同时向招标人提出附加条件或者更改合同实质性内容的；</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将中标项目转让给他人或者在投标文件中未说明且未经招标人同意，将中标项目分包给他人的；</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被查实存在影响中标结果的违法行为，如围标串标行为：有《招标投标实施条例办法》中的第三十九条，第四十条、第四十一条情形者视为相互串通投标。</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其他严重扰乱招投标程序的。</w:t>
            </w:r>
          </w:p>
          <w:p>
            <w:pPr>
              <w:pStyle w:val="8"/>
              <w:jc w:val="left"/>
              <w:rPr>
                <w:rFonts w:hint="eastAsia" w:ascii="宋体" w:hAnsi="宋体" w:eastAsia="宋体" w:cs="宋体"/>
                <w:b/>
                <w:color w:val="auto"/>
                <w:sz w:val="21"/>
                <w:szCs w:val="21"/>
              </w:rPr>
            </w:pPr>
            <w:r>
              <w:rPr>
                <w:rFonts w:hint="eastAsia" w:ascii="宋体" w:hAnsi="宋体" w:eastAsia="宋体" w:cs="宋体"/>
                <w:b/>
                <w:color w:val="auto"/>
                <w:sz w:val="21"/>
                <w:szCs w:val="21"/>
              </w:rPr>
              <w:t>六、其他</w:t>
            </w:r>
          </w:p>
          <w:p>
            <w:pPr>
              <w:pStyle w:val="8"/>
              <w:numPr>
                <w:ilvl w:val="0"/>
                <w:numId w:val="0"/>
              </w:numPr>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中标供应商未经招标方同意且有如下行为之一的，将被列入不良行为记录名单，没收投标保证金，未经审批在一至三年内禁止参加我司采购活动：</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中标供应商未按照招标文件、中标文件确定的事项签订采购合同；</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与我司另行订立背离合同实质性内容的协议的 ；</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中标后无正当理由不与我司签订合同的，拒绝履行合同的； </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提供虚假材料谋取中标、成交的；</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采取不正当手段诋毁、排挤其他供应商的；</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与采购方、其他供应商或者招标代理机构恶意串通的；</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向采购方、招标代理机构行贿或者提供其他不正当利益的。</w:t>
            </w:r>
          </w:p>
        </w:tc>
      </w:tr>
    </w:tbl>
    <w:p>
      <w:pPr>
        <w:rPr>
          <w:rFonts w:hint="eastAsia" w:ascii="宋体" w:hAnsi="宋体" w:eastAsia="宋体" w:cs="宋体"/>
          <w:b w:val="0"/>
          <w:sz w:val="36"/>
          <w:szCs w:val="36"/>
        </w:rPr>
      </w:pPr>
      <w:bookmarkStart w:id="18" w:name="_Toc40105012"/>
      <w:bookmarkStart w:id="19" w:name="_Toc39133520"/>
      <w:bookmarkStart w:id="20" w:name="_Toc39133657"/>
      <w:r>
        <w:rPr>
          <w:rFonts w:hint="eastAsia" w:ascii="宋体" w:hAnsi="宋体" w:eastAsia="宋体" w:cs="宋体"/>
          <w:b w:val="0"/>
          <w:sz w:val="36"/>
          <w:szCs w:val="36"/>
        </w:rPr>
        <w:br w:type="page"/>
      </w:r>
    </w:p>
    <w:bookmarkEnd w:id="18"/>
    <w:bookmarkEnd w:id="19"/>
    <w:bookmarkEnd w:id="20"/>
    <w:p>
      <w:pPr>
        <w:pStyle w:val="3"/>
        <w:rPr>
          <w:rFonts w:hint="eastAsia" w:ascii="宋体" w:hAnsi="宋体" w:eastAsia="宋体" w:cs="宋体"/>
          <w:b w:val="0"/>
        </w:rPr>
      </w:pPr>
      <w:bookmarkStart w:id="21" w:name="_Toc39129406"/>
      <w:bookmarkStart w:id="22" w:name="_Toc39133521"/>
      <w:bookmarkStart w:id="23" w:name="_Toc40105013"/>
      <w:bookmarkStart w:id="24" w:name="_Toc39133658"/>
      <w:r>
        <w:rPr>
          <w:rFonts w:hint="eastAsia" w:ascii="宋体" w:hAnsi="宋体" w:eastAsia="宋体" w:cs="宋体"/>
          <w:b w:val="0"/>
        </w:rPr>
        <w:t>附件一 投标函</w:t>
      </w:r>
      <w:bookmarkEnd w:id="21"/>
      <w:bookmarkEnd w:id="22"/>
      <w:bookmarkEnd w:id="23"/>
      <w:bookmarkEnd w:id="24"/>
    </w:p>
    <w:p>
      <w:pPr>
        <w:spacing w:line="360" w:lineRule="auto"/>
        <w:ind w:left="425" w:hanging="425"/>
        <w:rPr>
          <w:rFonts w:hint="eastAsia" w:ascii="宋体" w:hAnsi="宋体" w:eastAsia="宋体" w:cs="宋体"/>
          <w:sz w:val="24"/>
          <w:szCs w:val="24"/>
        </w:rPr>
      </w:pPr>
      <w:r>
        <w:rPr>
          <w:rFonts w:hint="eastAsia" w:ascii="宋体" w:hAnsi="宋体" w:eastAsia="宋体" w:cs="宋体"/>
          <w:sz w:val="24"/>
          <w:szCs w:val="24"/>
        </w:rPr>
        <w:t>厦门金龙联合汽车工业有限公司：</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根据已收到的 KLZB</w:t>
      </w:r>
      <w:r>
        <w:rPr>
          <w:rFonts w:hint="eastAsia" w:ascii="宋体" w:hAnsi="宋体" w:eastAsia="宋体" w:cs="宋体"/>
          <w:sz w:val="24"/>
          <w:szCs w:val="24"/>
          <w:lang w:eastAsia="zh-CN"/>
        </w:rPr>
        <w:t>202210080001</w:t>
      </w:r>
      <w:r>
        <w:rPr>
          <w:rFonts w:hint="eastAsia" w:ascii="宋体" w:hAnsi="宋体" w:eastAsia="宋体" w:cs="宋体"/>
          <w:sz w:val="24"/>
          <w:szCs w:val="24"/>
        </w:rPr>
        <w:t>号招标文件，我单位(公司)在研究后，愿按招标文件的要求争取本次招标标的。</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我单位(公司)保证所提交的投标文件中所有关于投标资格的文件、证明和陈述均是真实的、准确的。若与真实情况不符，我单位(公司)同意参与此次投标活动无效，并愿意承担由此而产生的一切后果。</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我单位(公司)保证提交的投标文件符合国家及招标人有关规定，并符合行业标准、规范、规程、定额及相关法律、法规的要求，并能通过有关主管部门、招标人的审查。</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我单位(公司)保证所提交的投标文件内容全部属实，并保证我单位(公司)如果中标，将依照招标文件以及我单位(公司)投标文件内容，与招标人签订合同并按要求履约。</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kern w:val="0"/>
          <w:sz w:val="24"/>
        </w:rPr>
        <w:t>我</w:t>
      </w:r>
      <w:r>
        <w:rPr>
          <w:rFonts w:hint="eastAsia" w:ascii="宋体" w:hAnsi="宋体" w:eastAsia="宋体" w:cs="宋体"/>
          <w:sz w:val="24"/>
          <w:szCs w:val="24"/>
        </w:rPr>
        <w:t>单位(公司)</w:t>
      </w:r>
      <w:r>
        <w:rPr>
          <w:rFonts w:hint="eastAsia" w:ascii="宋体" w:hAnsi="宋体" w:eastAsia="宋体" w:cs="宋体"/>
          <w:kern w:val="0"/>
          <w:sz w:val="24"/>
        </w:rPr>
        <w:t>理解，最低投标报价不能作为中标的唯一条件或保证。</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同意招标文件、中标通知书和我单位(公司)的投标文件将构成合同的构成要件。我单位(公司)已充分知悉并接受采购合同及相关质保协议、售后协议的全部内容，并承诺中标后按贵司要求签订上述协议，受其约束。否则，贵司有权没收投标保证金。</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我单位(公司)愿按《中华人民共和国民法典》履行自己的全部责任。</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我单位(公司)同意按招标文件规定交纳投标保证金。</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与本投标有关的一切正式往来通讯请寄：</w:t>
      </w:r>
    </w:p>
    <w:p>
      <w:pPr>
        <w:spacing w:line="360" w:lineRule="auto"/>
        <w:rPr>
          <w:rFonts w:hint="eastAsia" w:ascii="宋体" w:hAnsi="宋体" w:eastAsia="宋体" w:cs="宋体"/>
          <w:sz w:val="22"/>
          <w:szCs w:val="24"/>
          <w:u w:val="none"/>
        </w:rPr>
      </w:pPr>
      <w:r>
        <w:rPr>
          <w:rFonts w:hint="eastAsia" w:ascii="宋体" w:hAnsi="宋体" w:eastAsia="宋体" w:cs="宋体"/>
          <w:sz w:val="24"/>
          <w:szCs w:val="24"/>
          <w:u w:val="none"/>
        </w:rPr>
        <w:t xml:space="preserve">    </w:t>
      </w:r>
      <w:r>
        <w:rPr>
          <w:rFonts w:hint="eastAsia" w:ascii="宋体" w:hAnsi="宋体" w:eastAsia="宋体" w:cs="宋体"/>
          <w:sz w:val="22"/>
          <w:szCs w:val="24"/>
          <w:u w:val="none"/>
        </w:rPr>
        <w:t>联系人：</w:t>
      </w:r>
      <w:bookmarkStart w:id="25" w:name="_Hlk40096884"/>
      <w:r>
        <w:rPr>
          <w:rFonts w:hint="eastAsia" w:ascii="宋体" w:hAnsi="宋体" w:eastAsia="宋体" w:cs="宋体"/>
          <w:sz w:val="22"/>
          <w:szCs w:val="24"/>
          <w:u w:val="none"/>
        </w:rPr>
        <w:t xml:space="preserve">                           </w:t>
      </w:r>
      <w:bookmarkEnd w:id="25"/>
      <w:r>
        <w:rPr>
          <w:rFonts w:hint="eastAsia" w:ascii="宋体" w:hAnsi="宋体" w:eastAsia="宋体" w:cs="宋体"/>
          <w:sz w:val="22"/>
          <w:szCs w:val="24"/>
          <w:u w:val="none"/>
        </w:rPr>
        <w:t xml:space="preserve">地址：_______________________ </w:t>
      </w:r>
    </w:p>
    <w:p>
      <w:pPr>
        <w:spacing w:line="360" w:lineRule="auto"/>
        <w:rPr>
          <w:rFonts w:hint="eastAsia" w:ascii="宋体" w:hAnsi="宋体" w:eastAsia="宋体" w:cs="宋体"/>
          <w:sz w:val="22"/>
          <w:szCs w:val="24"/>
          <w:u w:val="none"/>
        </w:rPr>
      </w:pPr>
      <w:r>
        <w:rPr>
          <w:rFonts w:hint="eastAsia" w:ascii="宋体" w:hAnsi="宋体" w:eastAsia="宋体" w:cs="宋体"/>
          <w:sz w:val="22"/>
          <w:szCs w:val="24"/>
          <w:u w:val="none"/>
        </w:rPr>
        <w:t xml:space="preserve">    电话：                              传真：_______________________</w:t>
      </w:r>
    </w:p>
    <w:p>
      <w:pPr>
        <w:spacing w:line="360" w:lineRule="auto"/>
        <w:rPr>
          <w:rFonts w:hint="eastAsia" w:ascii="宋体" w:hAnsi="宋体" w:eastAsia="宋体" w:cs="宋体"/>
          <w:sz w:val="22"/>
          <w:szCs w:val="24"/>
          <w:u w:val="none"/>
        </w:rPr>
      </w:pPr>
      <w:r>
        <w:rPr>
          <w:rFonts w:hint="eastAsia" w:ascii="宋体" w:hAnsi="宋体" w:eastAsia="宋体" w:cs="宋体"/>
          <w:sz w:val="22"/>
          <w:szCs w:val="24"/>
          <w:u w:val="none"/>
        </w:rPr>
        <w:t xml:space="preserve">    开户行：                           账号：________________________</w:t>
      </w:r>
    </w:p>
    <w:p>
      <w:pPr>
        <w:spacing w:line="360" w:lineRule="auto"/>
        <w:ind w:firstLine="566" w:firstLineChars="236"/>
        <w:rPr>
          <w:rFonts w:hint="eastAsia" w:ascii="宋体" w:hAnsi="宋体" w:eastAsia="宋体" w:cs="宋体"/>
          <w:sz w:val="24"/>
          <w:szCs w:val="24"/>
        </w:rPr>
      </w:pPr>
    </w:p>
    <w:p>
      <w:pPr>
        <w:spacing w:line="360" w:lineRule="auto"/>
        <w:ind w:firstLine="4680" w:firstLineChars="1950"/>
        <w:rPr>
          <w:rFonts w:hint="eastAsia" w:ascii="宋体" w:hAnsi="宋体" w:eastAsia="宋体" w:cs="宋体"/>
          <w:szCs w:val="21"/>
          <w:u w:val="none"/>
        </w:rPr>
      </w:pPr>
      <w:r>
        <w:rPr>
          <w:rFonts w:hint="eastAsia" w:ascii="宋体" w:hAnsi="宋体" w:eastAsia="宋体" w:cs="宋体"/>
          <w:sz w:val="24"/>
          <w:szCs w:val="24"/>
        </w:rPr>
        <w:t>投标人公司盖章：</w:t>
      </w:r>
      <w:r>
        <w:rPr>
          <w:rFonts w:hint="eastAsia" w:ascii="宋体" w:hAnsi="宋体" w:eastAsia="宋体" w:cs="宋体"/>
          <w:szCs w:val="21"/>
          <w:u w:val="none"/>
        </w:rPr>
        <w:t>_______________</w:t>
      </w:r>
    </w:p>
    <w:p>
      <w:pPr>
        <w:spacing w:before="312" w:beforeLines="100" w:line="360" w:lineRule="auto"/>
        <w:ind w:left="425" w:firstLine="1833"/>
        <w:rPr>
          <w:rFonts w:hint="eastAsia" w:ascii="宋体" w:hAnsi="宋体" w:eastAsia="宋体" w:cs="宋体"/>
          <w:sz w:val="24"/>
          <w:szCs w:val="24"/>
          <w:u w:val="single"/>
        </w:rPr>
      </w:pPr>
      <w:r>
        <w:rPr>
          <w:rFonts w:hint="eastAsia" w:ascii="宋体" w:hAnsi="宋体" w:eastAsia="宋体" w:cs="宋体"/>
          <w:sz w:val="24"/>
          <w:szCs w:val="24"/>
        </w:rPr>
        <w:t>法定代表人或授权委托人(签字或盖章)</w:t>
      </w:r>
      <w:r>
        <w:rPr>
          <w:rFonts w:hint="eastAsia" w:ascii="宋体" w:hAnsi="宋体" w:eastAsia="宋体" w:cs="宋体"/>
          <w:sz w:val="24"/>
          <w:szCs w:val="24"/>
          <w:u w:val="none"/>
        </w:rPr>
        <w:t>：_____________________</w:t>
      </w:r>
    </w:p>
    <w:p>
      <w:pPr>
        <w:rPr>
          <w:rFonts w:hint="eastAsia" w:ascii="宋体" w:hAnsi="宋体" w:eastAsia="宋体" w:cs="宋体"/>
          <w:b/>
          <w:sz w:val="36"/>
          <w:szCs w:val="36"/>
        </w:rPr>
      </w:pPr>
      <w:r>
        <w:rPr>
          <w:rFonts w:hint="eastAsia" w:ascii="宋体" w:hAnsi="宋体" w:eastAsia="宋体" w:cs="宋体"/>
          <w:b/>
          <w:sz w:val="36"/>
          <w:szCs w:val="36"/>
        </w:rPr>
        <w:br w:type="page"/>
      </w:r>
    </w:p>
    <w:p>
      <w:pPr>
        <w:pStyle w:val="3"/>
        <w:rPr>
          <w:rFonts w:hint="eastAsia" w:ascii="宋体" w:hAnsi="宋体" w:eastAsia="宋体" w:cs="宋体"/>
          <w:b w:val="0"/>
        </w:rPr>
      </w:pPr>
      <w:bookmarkStart w:id="26" w:name="_Toc40105014"/>
      <w:bookmarkStart w:id="27" w:name="_Toc39129407"/>
      <w:bookmarkStart w:id="28" w:name="_Toc39133522"/>
      <w:bookmarkStart w:id="29" w:name="_Toc39133659"/>
      <w:r>
        <w:rPr>
          <w:rFonts w:hint="eastAsia" w:ascii="宋体" w:hAnsi="宋体" w:eastAsia="宋体" w:cs="宋体"/>
          <w:b w:val="0"/>
        </w:rPr>
        <w:t>附件二 法定代表人授权委托书</w:t>
      </w:r>
      <w:bookmarkEnd w:id="26"/>
      <w:bookmarkEnd w:id="27"/>
      <w:bookmarkEnd w:id="28"/>
      <w:bookmarkEnd w:id="29"/>
    </w:p>
    <w:p>
      <w:pPr>
        <w:pStyle w:val="5"/>
        <w:overflowPunct w:val="0"/>
        <w:spacing w:line="360" w:lineRule="auto"/>
        <w:rPr>
          <w:rFonts w:hint="eastAsia" w:ascii="宋体" w:hAnsi="宋体" w:eastAsia="宋体" w:cs="宋体"/>
          <w:szCs w:val="24"/>
        </w:rPr>
      </w:pPr>
    </w:p>
    <w:p>
      <w:pPr>
        <w:pStyle w:val="5"/>
        <w:overflowPunct w:val="0"/>
        <w:spacing w:line="360" w:lineRule="auto"/>
        <w:rPr>
          <w:rFonts w:hint="eastAsia" w:ascii="宋体" w:hAnsi="宋体" w:eastAsia="宋体" w:cs="宋体"/>
          <w:szCs w:val="24"/>
        </w:rPr>
      </w:pPr>
      <w:r>
        <w:rPr>
          <w:rFonts w:hint="eastAsia" w:ascii="宋体" w:hAnsi="宋体" w:eastAsia="宋体" w:cs="宋体"/>
          <w:szCs w:val="24"/>
        </w:rPr>
        <w:t>本授权委托书</w:t>
      </w:r>
      <w:r>
        <w:rPr>
          <w:rFonts w:hint="eastAsia" w:ascii="宋体" w:hAnsi="宋体" w:eastAsia="宋体" w:cs="宋体"/>
          <w:color w:val="auto"/>
          <w:szCs w:val="24"/>
        </w:rPr>
        <w:t xml:space="preserve">声明： 我 </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(授权人)系</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(投标公司)的法定代表人，现授权委托</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(投标人姓名)为我公司代理人，以本公司的名义参加厦门金龙联合汽车工业有限公司的编号为 KLZB2022041</w:t>
      </w:r>
      <w:r>
        <w:rPr>
          <w:rFonts w:hint="eastAsia" w:ascii="宋体" w:hAnsi="宋体" w:eastAsia="宋体" w:cs="宋体"/>
          <w:color w:val="auto"/>
          <w:szCs w:val="24"/>
          <w:lang w:val="en-US" w:eastAsia="zh-CN"/>
        </w:rPr>
        <w:t>8</w:t>
      </w:r>
      <w:r>
        <w:rPr>
          <w:rFonts w:hint="eastAsia" w:ascii="宋体" w:hAnsi="宋体" w:eastAsia="宋体" w:cs="宋体"/>
          <w:color w:val="auto"/>
          <w:szCs w:val="24"/>
        </w:rPr>
        <w:t>0001的招标活动。代理</w:t>
      </w:r>
      <w:r>
        <w:rPr>
          <w:rFonts w:hint="eastAsia" w:ascii="宋体" w:hAnsi="宋体" w:eastAsia="宋体" w:cs="宋体"/>
          <w:szCs w:val="24"/>
        </w:rPr>
        <w:t>人在制作投标文件、开标、评标、合同谈判过程中所签署的一切文件和处理相关的一切事务，我均予以承认。</w:t>
      </w:r>
    </w:p>
    <w:p>
      <w:pPr>
        <w:pStyle w:val="5"/>
        <w:overflowPunct w:val="0"/>
        <w:spacing w:line="360" w:lineRule="auto"/>
        <w:rPr>
          <w:rFonts w:hint="eastAsia" w:ascii="宋体" w:hAnsi="宋体" w:eastAsia="宋体" w:cs="宋体"/>
          <w:szCs w:val="24"/>
        </w:rPr>
      </w:pPr>
      <w:r>
        <w:rPr>
          <w:rFonts w:hint="eastAsia" w:ascii="宋体" w:hAnsi="宋体" w:eastAsia="宋体" w:cs="宋体"/>
          <w:szCs w:val="24"/>
        </w:rPr>
        <w:t>代理人在本法定代理人授权委托书有效范围内签署的所有文件不因授权委托的撤销而失效，除非有撤销授权委托的书面通知，本授权委托书自投标开始至合同履行完毕止。</w:t>
      </w:r>
    </w:p>
    <w:p>
      <w:pPr>
        <w:spacing w:line="360" w:lineRule="auto"/>
        <w:rPr>
          <w:rFonts w:hint="eastAsia" w:ascii="宋体" w:hAnsi="宋体" w:eastAsia="宋体" w:cs="宋体"/>
          <w:sz w:val="24"/>
          <w:szCs w:val="24"/>
        </w:rPr>
      </w:pPr>
      <w:r>
        <w:rPr>
          <w:rFonts w:hint="eastAsia" w:ascii="宋体" w:hAnsi="宋体" w:eastAsia="宋体" w:cs="宋体"/>
          <w:sz w:val="24"/>
          <w:szCs w:val="24"/>
        </w:rPr>
        <w:t>代理人无转委托权。特此委托。</w:t>
      </w:r>
    </w:p>
    <w:p>
      <w:pPr>
        <w:pStyle w:val="7"/>
        <w:spacing w:line="460" w:lineRule="exact"/>
        <w:rPr>
          <w:rFonts w:hint="eastAsia"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001895" cy="3023870"/>
                <wp:effectExtent l="4445" t="4445" r="22860" b="19685"/>
                <wp:wrapNone/>
                <wp:docPr id="1" name="文本框 1"/>
                <wp:cNvGraphicFramePr/>
                <a:graphic xmlns:a="http://schemas.openxmlformats.org/drawingml/2006/main">
                  <a:graphicData uri="http://schemas.microsoft.com/office/word/2010/wordprocessingShape">
                    <wps:wsp>
                      <wps:cNvSpPr txBox="1"/>
                      <wps:spPr>
                        <a:xfrm>
                          <a:off x="0" y="0"/>
                          <a:ext cx="5001895" cy="30238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pStyle w:val="7"/>
                              <w:spacing w:line="460" w:lineRule="exact"/>
                              <w:jc w:val="center"/>
                              <w:rPr>
                                <w:rFonts w:ascii="宋体" w:hAnsi="宋体"/>
                                <w:sz w:val="24"/>
                              </w:rPr>
                            </w:pPr>
                            <w:r>
                              <w:rPr>
                                <w:rFonts w:hint="eastAsia" w:ascii="宋体" w:hAnsi="宋体"/>
                                <w:sz w:val="24"/>
                              </w:rPr>
                              <w:t>（附授权代理人身份证复印件）</w:t>
                            </w:r>
                          </w:p>
                          <w:p/>
                        </w:txbxContent>
                      </wps:txbx>
                      <wps:bodyPr upright="1"/>
                    </wps:wsp>
                  </a:graphicData>
                </a:graphic>
              </wp:anchor>
            </w:drawing>
          </mc:Choice>
          <mc:Fallback>
            <w:pict>
              <v:shape id="_x0000_s1026" o:spid="_x0000_s1026" o:spt="202" type="#_x0000_t202" style="position:absolute;left:0pt;margin-top:0pt;height:238.1pt;width:393.85pt;mso-position-horizontal:center;z-index:251659264;mso-width-relative:page;mso-height-relative:page;" fillcolor="#FFFFFF" filled="t" stroked="t" coordsize="21600,21600" o:gfxdata="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saJRdYAAAAFAQAADwAAAAAAAAABACAAAAAi&#10;AAAAZHJzL2Rvd25yZXYueG1sUEsBAhQAFAAAAAgAh07iQKhJQkwMAgAANwQAAA4AAAAAAAAAAQAg&#10;AAAAJQEAAGRycy9lMm9Eb2MueG1sUEsFBgAAAAAGAAYAWQEAAKMFAAAAAA==&#10;">
                <v:fill on="t" focussize="0,0"/>
                <v:stroke color="#000000" joinstyle="miter"/>
                <v:imagedata o:title=""/>
                <o:lock v:ext="edit" aspectratio="f"/>
                <v:textbox>
                  <w:txbxContent>
                    <w:p/>
                    <w:p/>
                    <w:p/>
                    <w:p/>
                    <w:p>
                      <w:pPr>
                        <w:pStyle w:val="7"/>
                        <w:spacing w:line="460" w:lineRule="exact"/>
                        <w:jc w:val="center"/>
                        <w:rPr>
                          <w:rFonts w:ascii="宋体" w:hAnsi="宋体"/>
                          <w:sz w:val="24"/>
                        </w:rPr>
                      </w:pPr>
                      <w:r>
                        <w:rPr>
                          <w:rFonts w:hint="eastAsia" w:ascii="宋体" w:hAnsi="宋体"/>
                          <w:sz w:val="24"/>
                        </w:rPr>
                        <w:t>（附授权代理人身份证复印件）</w:t>
                      </w:r>
                    </w:p>
                    <w:p/>
                  </w:txbxContent>
                </v:textbox>
              </v:shape>
            </w:pict>
          </mc:Fallback>
        </mc:AlternateContent>
      </w:r>
    </w:p>
    <w:p>
      <w:pPr>
        <w:pStyle w:val="7"/>
        <w:spacing w:line="460" w:lineRule="exact"/>
        <w:rPr>
          <w:rFonts w:hint="eastAsia" w:ascii="宋体" w:hAnsi="宋体" w:eastAsia="宋体" w:cs="宋体"/>
          <w:sz w:val="24"/>
        </w:rPr>
      </w:pPr>
    </w:p>
    <w:p>
      <w:pPr>
        <w:pStyle w:val="7"/>
        <w:spacing w:line="460" w:lineRule="exact"/>
        <w:rPr>
          <w:rFonts w:hint="eastAsia" w:ascii="宋体" w:hAnsi="宋体" w:eastAsia="宋体" w:cs="宋体"/>
          <w:sz w:val="24"/>
        </w:rPr>
      </w:pPr>
    </w:p>
    <w:p>
      <w:pPr>
        <w:pStyle w:val="7"/>
        <w:spacing w:line="460" w:lineRule="exact"/>
        <w:rPr>
          <w:rFonts w:hint="eastAsia" w:ascii="宋体" w:hAnsi="宋体" w:eastAsia="宋体" w:cs="宋体"/>
          <w:sz w:val="24"/>
        </w:rPr>
      </w:pPr>
    </w:p>
    <w:p>
      <w:pPr>
        <w:pStyle w:val="7"/>
        <w:spacing w:line="460" w:lineRule="exact"/>
        <w:rPr>
          <w:rFonts w:hint="eastAsia" w:ascii="宋体" w:hAnsi="宋体" w:eastAsia="宋体" w:cs="宋体"/>
          <w:sz w:val="24"/>
        </w:rPr>
      </w:pPr>
    </w:p>
    <w:p>
      <w:pPr>
        <w:pStyle w:val="7"/>
        <w:spacing w:line="460" w:lineRule="exact"/>
        <w:rPr>
          <w:rFonts w:hint="eastAsia" w:ascii="宋体" w:hAnsi="宋体" w:eastAsia="宋体" w:cs="宋体"/>
          <w:sz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0" w:firstLineChars="2000"/>
        <w:rPr>
          <w:rFonts w:hint="eastAsia" w:ascii="宋体" w:hAnsi="宋体" w:eastAsia="宋体" w:cs="宋体"/>
          <w:szCs w:val="21"/>
        </w:rPr>
      </w:pPr>
      <w:r>
        <w:rPr>
          <w:rFonts w:hint="eastAsia" w:ascii="宋体" w:hAnsi="宋体" w:eastAsia="宋体" w:cs="宋体"/>
          <w:sz w:val="24"/>
          <w:szCs w:val="24"/>
        </w:rPr>
        <w:t>投标人公司盖章：</w:t>
      </w:r>
      <w:r>
        <w:rPr>
          <w:rFonts w:hint="eastAsia" w:ascii="宋体" w:hAnsi="宋体" w:eastAsia="宋体" w:cs="宋体"/>
          <w:szCs w:val="21"/>
          <w:u w:val="none"/>
        </w:rPr>
        <w:t>_______________</w:t>
      </w:r>
    </w:p>
    <w:p>
      <w:pPr>
        <w:spacing w:before="312" w:beforeLines="100" w:line="360" w:lineRule="auto"/>
        <w:ind w:left="425" w:firstLine="1833"/>
        <w:rPr>
          <w:rFonts w:hint="eastAsia" w:ascii="宋体" w:hAnsi="宋体" w:eastAsia="宋体" w:cs="宋体"/>
          <w:sz w:val="24"/>
          <w:szCs w:val="24"/>
          <w:u w:val="single"/>
        </w:rPr>
      </w:pPr>
      <w:r>
        <w:rPr>
          <w:rFonts w:hint="eastAsia" w:ascii="宋体" w:hAnsi="宋体" w:eastAsia="宋体" w:cs="宋体"/>
          <w:sz w:val="24"/>
          <w:szCs w:val="24"/>
        </w:rPr>
        <w:t>法定代表人或授权委托人(签字或盖章)</w:t>
      </w:r>
      <w:r>
        <w:rPr>
          <w:rFonts w:hint="eastAsia" w:ascii="宋体" w:hAnsi="宋体" w:eastAsia="宋体" w:cs="宋体"/>
          <w:sz w:val="24"/>
          <w:szCs w:val="24"/>
          <w:u w:val="none"/>
        </w:rPr>
        <w:t xml:space="preserve">：______________________ </w:t>
      </w:r>
    </w:p>
    <w:p>
      <w:pPr>
        <w:pStyle w:val="5"/>
        <w:overflowPunct w:val="0"/>
        <w:spacing w:line="360" w:lineRule="auto"/>
        <w:ind w:firstLine="0"/>
        <w:rPr>
          <w:rFonts w:hint="eastAsia" w:ascii="宋体" w:hAnsi="宋体" w:eastAsia="宋体" w:cs="宋体"/>
          <w:b/>
          <w:sz w:val="21"/>
          <w:szCs w:val="21"/>
        </w:rPr>
      </w:pPr>
    </w:p>
    <w:p>
      <w:pPr>
        <w:rPr>
          <w:rFonts w:hint="eastAsia" w:ascii="宋体" w:hAnsi="宋体" w:eastAsia="宋体" w:cs="宋体"/>
          <w:b/>
          <w:sz w:val="36"/>
          <w:szCs w:val="36"/>
        </w:rPr>
      </w:pPr>
    </w:p>
    <w:p>
      <w:pPr>
        <w:rPr>
          <w:rFonts w:hint="eastAsia" w:ascii="宋体" w:hAnsi="宋体" w:eastAsia="宋体" w:cs="宋体"/>
          <w:b/>
          <w:sz w:val="36"/>
          <w:szCs w:val="36"/>
        </w:rPr>
      </w:pPr>
    </w:p>
    <w:p>
      <w:pPr>
        <w:pStyle w:val="3"/>
        <w:rPr>
          <w:rFonts w:hint="eastAsia" w:ascii="宋体" w:hAnsi="宋体" w:eastAsia="宋体" w:cs="宋体"/>
          <w:b w:val="0"/>
        </w:rPr>
      </w:pPr>
      <w:bookmarkStart w:id="30" w:name="_Toc39129414"/>
      <w:bookmarkStart w:id="31" w:name="_Toc39133529"/>
      <w:bookmarkStart w:id="32" w:name="_Toc39133666"/>
      <w:bookmarkStart w:id="33" w:name="_Toc40105015"/>
      <w:r>
        <w:rPr>
          <w:rFonts w:hint="eastAsia" w:ascii="宋体" w:hAnsi="宋体" w:eastAsia="宋体" w:cs="宋体"/>
          <w:b w:val="0"/>
        </w:rPr>
        <w:t>附件三 投标供应商情况表</w:t>
      </w:r>
      <w:bookmarkEnd w:id="30"/>
      <w:bookmarkEnd w:id="31"/>
      <w:bookmarkEnd w:id="32"/>
      <w:bookmarkEnd w:id="33"/>
      <w:r>
        <w:rPr>
          <w:rFonts w:hint="eastAsia" w:ascii="宋体" w:hAnsi="宋体" w:eastAsia="宋体" w:cs="宋体"/>
          <w:b w:val="0"/>
        </w:rPr>
        <w:t xml:space="preserve"> </w:t>
      </w:r>
    </w:p>
    <w:tbl>
      <w:tblPr>
        <w:tblStyle w:val="13"/>
        <w:tblW w:w="9741" w:type="dxa"/>
        <w:tblInd w:w="113" w:type="dxa"/>
        <w:tblLayout w:type="fixed"/>
        <w:tblCellMar>
          <w:top w:w="0" w:type="dxa"/>
          <w:left w:w="108" w:type="dxa"/>
          <w:bottom w:w="0" w:type="dxa"/>
          <w:right w:w="108" w:type="dxa"/>
        </w:tblCellMar>
      </w:tblPr>
      <w:tblGrid>
        <w:gridCol w:w="704"/>
        <w:gridCol w:w="141"/>
        <w:gridCol w:w="851"/>
        <w:gridCol w:w="1985"/>
        <w:gridCol w:w="850"/>
        <w:gridCol w:w="1418"/>
        <w:gridCol w:w="1417"/>
        <w:gridCol w:w="2375"/>
      </w:tblGrid>
      <w:tr>
        <w:tblPrEx>
          <w:tblCellMar>
            <w:top w:w="0" w:type="dxa"/>
            <w:left w:w="108" w:type="dxa"/>
            <w:bottom w:w="0" w:type="dxa"/>
            <w:right w:w="108" w:type="dxa"/>
          </w:tblCellMar>
        </w:tblPrEx>
        <w:trPr>
          <w:trHeight w:val="720"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r>
              <w:rPr>
                <w:rFonts w:hint="eastAsia" w:ascii="宋体" w:hAnsi="宋体" w:eastAsia="宋体" w:cs="宋体"/>
                <w:kern w:val="0"/>
                <w:szCs w:val="21"/>
              </w:rPr>
              <w:t>厂商                        名称</w:t>
            </w:r>
          </w:p>
        </w:tc>
        <w:tc>
          <w:tcPr>
            <w:tcW w:w="99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中文</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企业性质</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□国有</w:t>
            </w:r>
            <w:r>
              <w:rPr>
                <w:rFonts w:hint="eastAsia" w:ascii="宋体" w:hAnsi="宋体" w:eastAsia="宋体" w:cs="宋体"/>
                <w:kern w:val="0"/>
                <w:szCs w:val="21"/>
              </w:rPr>
              <w:br w:type="textWrapping"/>
            </w:r>
            <w:r>
              <w:rPr>
                <w:rFonts w:hint="eastAsia" w:ascii="宋体" w:hAnsi="宋体" w:eastAsia="宋体" w:cs="宋体"/>
                <w:kern w:val="0"/>
                <w:szCs w:val="21"/>
              </w:rPr>
              <w:t>□合资</w:t>
            </w:r>
            <w:r>
              <w:rPr>
                <w:rFonts w:hint="eastAsia" w:ascii="宋体" w:hAnsi="宋体" w:eastAsia="宋体" w:cs="宋体"/>
                <w:kern w:val="0"/>
                <w:szCs w:val="21"/>
              </w:rPr>
              <w:br w:type="textWrapping"/>
            </w:r>
            <w:r>
              <w:rPr>
                <w:rFonts w:hint="eastAsia" w:ascii="宋体" w:hAnsi="宋体" w:eastAsia="宋体" w:cs="宋体"/>
                <w:kern w:val="0"/>
                <w:szCs w:val="21"/>
              </w:rPr>
              <w:t>□独资</w:t>
            </w:r>
            <w:r>
              <w:rPr>
                <w:rFonts w:hint="eastAsia" w:ascii="宋体" w:hAnsi="宋体" w:eastAsia="宋体" w:cs="宋体"/>
                <w:kern w:val="0"/>
                <w:szCs w:val="21"/>
              </w:rPr>
              <w:br w:type="textWrapping"/>
            </w:r>
            <w:r>
              <w:rPr>
                <w:rFonts w:hint="eastAsia" w:ascii="宋体" w:hAnsi="宋体" w:eastAsia="宋体" w:cs="宋体"/>
                <w:kern w:val="0"/>
                <w:szCs w:val="21"/>
              </w:rPr>
              <w:t>□私营</w:t>
            </w:r>
            <w:r>
              <w:rPr>
                <w:rFonts w:hint="eastAsia" w:ascii="宋体" w:hAnsi="宋体" w:eastAsia="宋体" w:cs="宋体"/>
                <w:kern w:val="0"/>
                <w:szCs w:val="21"/>
              </w:rPr>
              <w:br w:type="textWrapping"/>
            </w:r>
            <w:r>
              <w:rPr>
                <w:rFonts w:hint="eastAsia" w:ascii="宋体" w:hAnsi="宋体" w:eastAsia="宋体" w:cs="宋体"/>
                <w:kern w:val="0"/>
                <w:szCs w:val="21"/>
              </w:rPr>
              <w:t>□跨国集团</w:t>
            </w:r>
            <w:r>
              <w:rPr>
                <w:rFonts w:hint="eastAsia" w:ascii="宋体" w:hAnsi="宋体" w:eastAsia="宋体" w:cs="宋体"/>
                <w:kern w:val="0"/>
                <w:szCs w:val="21"/>
              </w:rPr>
              <w:br w:type="textWrapping"/>
            </w:r>
            <w:r>
              <w:rPr>
                <w:rFonts w:hint="eastAsia" w:ascii="宋体" w:hAnsi="宋体" w:eastAsia="宋体" w:cs="宋体"/>
                <w:kern w:val="0"/>
                <w:szCs w:val="21"/>
              </w:rPr>
              <w:t>□上市公司</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主管部门</w:t>
            </w:r>
          </w:p>
        </w:tc>
        <w:tc>
          <w:tcPr>
            <w:tcW w:w="23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9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99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英文</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23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675"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99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曾用名</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23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16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公司负责人</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22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联络部门/人员</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部门/职务</w:t>
            </w:r>
          </w:p>
        </w:tc>
        <w:tc>
          <w:tcPr>
            <w:tcW w:w="23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02" w:hRule="atLeast"/>
        </w:trPr>
        <w:tc>
          <w:tcPr>
            <w:tcW w:w="16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公司地址</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手机</w:t>
            </w:r>
          </w:p>
        </w:tc>
        <w:tc>
          <w:tcPr>
            <w:tcW w:w="23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02" w:hRule="atLeast"/>
        </w:trPr>
        <w:tc>
          <w:tcPr>
            <w:tcW w:w="16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公司电话</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E-mail</w:t>
            </w:r>
          </w:p>
        </w:tc>
        <w:tc>
          <w:tcPr>
            <w:tcW w:w="23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02" w:hRule="atLeast"/>
        </w:trPr>
        <w:tc>
          <w:tcPr>
            <w:tcW w:w="16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公司</w:t>
            </w:r>
            <w:r>
              <w:rPr>
                <w:rFonts w:hint="eastAsia" w:ascii="宋体" w:hAnsi="宋体" w:eastAsia="宋体" w:cs="宋体"/>
                <w:kern w:val="0"/>
                <w:szCs w:val="21"/>
                <w:lang w:eastAsia="zh-CN"/>
              </w:rPr>
              <w:t>注册时间</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公司网址</w:t>
            </w:r>
          </w:p>
        </w:tc>
        <w:tc>
          <w:tcPr>
            <w:tcW w:w="379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80" w:hRule="atLeast"/>
        </w:trPr>
        <w:tc>
          <w:tcPr>
            <w:tcW w:w="84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公司人员状况          </w:t>
            </w:r>
          </w:p>
        </w:tc>
        <w:tc>
          <w:tcPr>
            <w:tcW w:w="8896" w:type="dxa"/>
            <w:gridSpan w:val="6"/>
            <w:tcBorders>
              <w:top w:val="single" w:color="auto" w:sz="4" w:space="0"/>
              <w:left w:val="nil"/>
              <w:bottom w:val="single" w:color="auto" w:sz="4" w:space="0"/>
              <w:right w:val="single" w:color="000000" w:sz="4" w:space="0"/>
            </w:tcBorders>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总人数：     人    其中直接人员：         人     间接管理人员：         人</w:t>
            </w:r>
          </w:p>
        </w:tc>
      </w:tr>
      <w:tr>
        <w:tblPrEx>
          <w:tblCellMar>
            <w:top w:w="0" w:type="dxa"/>
            <w:left w:w="108" w:type="dxa"/>
            <w:bottom w:w="0" w:type="dxa"/>
            <w:right w:w="108" w:type="dxa"/>
          </w:tblCellMar>
        </w:tblPrEx>
        <w:trPr>
          <w:trHeight w:val="375" w:hRule="atLeast"/>
        </w:trPr>
        <w:tc>
          <w:tcPr>
            <w:tcW w:w="84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8896" w:type="dxa"/>
            <w:gridSpan w:val="6"/>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按部门分工划分其中</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rPr>
              <w:t xml:space="preserve">人员：  </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 xml:space="preserve">  人</w:t>
            </w:r>
          </w:p>
          <w:p>
            <w:pPr>
              <w:widowControl/>
              <w:ind w:firstLine="1890" w:firstLineChars="900"/>
              <w:jc w:val="left"/>
              <w:rPr>
                <w:rFonts w:hint="eastAsia" w:ascii="宋体" w:hAnsi="宋体" w:eastAsia="宋体" w:cs="宋体"/>
                <w:kern w:val="0"/>
                <w:szCs w:val="21"/>
                <w:highlight w:val="none"/>
              </w:rPr>
            </w:pP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rPr>
              <w:t>人员：     人</w:t>
            </w:r>
          </w:p>
          <w:p>
            <w:pPr>
              <w:widowControl/>
              <w:ind w:firstLine="1890" w:firstLineChars="900"/>
              <w:jc w:val="left"/>
              <w:rPr>
                <w:rFonts w:hint="eastAsia" w:ascii="宋体" w:hAnsi="宋体" w:eastAsia="宋体" w:cs="宋体"/>
                <w:kern w:val="0"/>
                <w:szCs w:val="21"/>
                <w:highlight w:val="none"/>
              </w:rPr>
            </w:pP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rPr>
              <w:t>人员：     人</w:t>
            </w:r>
          </w:p>
        </w:tc>
      </w:tr>
    </w:tbl>
    <w:p>
      <w:pPr>
        <w:spacing w:line="240" w:lineRule="atLeast"/>
        <w:jc w:val="left"/>
        <w:rPr>
          <w:rFonts w:hint="eastAsia" w:ascii="宋体" w:hAnsi="宋体" w:eastAsia="宋体" w:cs="宋体"/>
          <w:b/>
          <w:bCs/>
          <w:sz w:val="24"/>
          <w:szCs w:val="24"/>
        </w:rPr>
      </w:pPr>
    </w:p>
    <w:p>
      <w:pPr>
        <w:spacing w:line="240" w:lineRule="atLeast"/>
        <w:jc w:val="left"/>
        <w:rPr>
          <w:rFonts w:hint="eastAsia" w:ascii="宋体" w:hAnsi="宋体" w:eastAsia="宋体" w:cs="宋体"/>
          <w:b/>
          <w:bCs/>
          <w:sz w:val="24"/>
          <w:szCs w:val="24"/>
        </w:rPr>
      </w:pPr>
    </w:p>
    <w:p>
      <w:pPr>
        <w:spacing w:line="240" w:lineRule="atLeast"/>
        <w:jc w:val="left"/>
        <w:rPr>
          <w:rFonts w:hint="eastAsia" w:ascii="宋体" w:hAnsi="宋体" w:eastAsia="宋体" w:cs="宋体"/>
          <w:b/>
          <w:bCs/>
          <w:sz w:val="24"/>
          <w:szCs w:val="24"/>
        </w:rPr>
      </w:pPr>
    </w:p>
    <w:p>
      <w:pPr>
        <w:spacing w:before="240" w:line="360" w:lineRule="auto"/>
        <w:ind w:firstLine="4400" w:firstLineChars="2000"/>
        <w:rPr>
          <w:rFonts w:hint="eastAsia" w:ascii="宋体" w:hAnsi="宋体" w:eastAsia="宋体" w:cs="宋体"/>
          <w:sz w:val="22"/>
          <w:szCs w:val="24"/>
        </w:rPr>
      </w:pPr>
      <w:r>
        <w:rPr>
          <w:rFonts w:hint="eastAsia" w:ascii="宋体" w:hAnsi="宋体" w:eastAsia="宋体" w:cs="宋体"/>
          <w:sz w:val="22"/>
          <w:szCs w:val="24"/>
        </w:rPr>
        <w:t>投标人公司盖章：________________________</w:t>
      </w:r>
    </w:p>
    <w:p>
      <w:pPr>
        <w:spacing w:line="240" w:lineRule="atLeast"/>
        <w:ind w:firstLine="2310" w:firstLineChars="1050"/>
        <w:jc w:val="left"/>
        <w:rPr>
          <w:rFonts w:hint="eastAsia" w:ascii="宋体" w:hAnsi="宋体" w:eastAsia="宋体" w:cs="宋体"/>
          <w:color w:val="FF0000"/>
          <w:sz w:val="22"/>
          <w:szCs w:val="24"/>
          <w:u w:val="single"/>
        </w:rPr>
      </w:pPr>
      <w:r>
        <w:rPr>
          <w:rFonts w:hint="eastAsia" w:ascii="宋体" w:hAnsi="宋体" w:eastAsia="宋体" w:cs="宋体"/>
          <w:sz w:val="22"/>
          <w:szCs w:val="24"/>
        </w:rPr>
        <w:t>法定代表人或授权委托人(签字或盖章)：_______________________</w:t>
      </w:r>
    </w:p>
    <w:p>
      <w:pPr>
        <w:spacing w:line="240" w:lineRule="atLeast"/>
        <w:ind w:firstLine="2310" w:firstLineChars="1050"/>
        <w:jc w:val="left"/>
        <w:rPr>
          <w:rFonts w:hint="eastAsia" w:ascii="宋体" w:hAnsi="宋体" w:eastAsia="宋体" w:cs="宋体"/>
          <w:color w:val="FF0000"/>
          <w:sz w:val="22"/>
          <w:szCs w:val="24"/>
          <w:u w:val="single"/>
        </w:rPr>
      </w:pPr>
    </w:p>
    <w:p>
      <w:pPr>
        <w:pStyle w:val="3"/>
        <w:rPr>
          <w:rFonts w:hint="eastAsia" w:ascii="宋体" w:hAnsi="宋体" w:eastAsia="宋体" w:cs="宋体"/>
          <w:sz w:val="10"/>
          <w:szCs w:val="10"/>
        </w:rPr>
      </w:pPr>
      <w:r>
        <w:rPr>
          <w:rFonts w:hint="eastAsia" w:ascii="宋体" w:hAnsi="宋体" w:eastAsia="宋体" w:cs="宋体"/>
          <w:b/>
          <w:sz w:val="36"/>
          <w:szCs w:val="36"/>
        </w:rPr>
        <w:br w:type="column"/>
      </w:r>
      <w:bookmarkStart w:id="34" w:name="_Toc39133661"/>
      <w:bookmarkStart w:id="35" w:name="_Toc40105016"/>
      <w:bookmarkStart w:id="36" w:name="_Toc39129409"/>
      <w:bookmarkStart w:id="37" w:name="_Toc39133524"/>
      <w:r>
        <w:rPr>
          <w:rFonts w:hint="eastAsia" w:ascii="宋体" w:hAnsi="宋体" w:eastAsia="宋体" w:cs="宋体"/>
          <w:b w:val="0"/>
        </w:rPr>
        <w:t>附件四 报价一览表</w:t>
      </w:r>
      <w:bookmarkEnd w:id="34"/>
      <w:bookmarkEnd w:id="35"/>
      <w:bookmarkEnd w:id="36"/>
      <w:bookmarkEnd w:id="37"/>
    </w:p>
    <w:p>
      <w:pPr>
        <w:tabs>
          <w:tab w:val="left" w:pos="1470"/>
        </w:tabs>
        <w:spacing w:line="360" w:lineRule="auto"/>
        <w:rPr>
          <w:rFonts w:hint="eastAsia" w:eastAsiaTheme="minorEastAsia"/>
          <w:b/>
          <w:bCs/>
          <w:sz w:val="32"/>
          <w:szCs w:val="32"/>
          <w:lang w:eastAsia="zh-CN"/>
        </w:rPr>
      </w:pPr>
      <w:r>
        <w:rPr>
          <w:rFonts w:hint="eastAsia"/>
          <w:b/>
          <w:bCs/>
          <w:sz w:val="32"/>
          <w:szCs w:val="32"/>
          <w:lang w:eastAsia="zh-CN"/>
        </w:rPr>
        <w:t>一、报价明细</w:t>
      </w:r>
    </w:p>
    <w:p>
      <w:pPr>
        <w:tabs>
          <w:tab w:val="left" w:pos="1470"/>
        </w:tabs>
        <w:spacing w:line="360" w:lineRule="auto"/>
        <w:rPr>
          <w:sz w:val="24"/>
          <w:szCs w:val="24"/>
        </w:rPr>
      </w:pPr>
      <w:r>
        <w:rPr>
          <w:rFonts w:hint="eastAsia"/>
          <w:sz w:val="24"/>
          <w:szCs w:val="24"/>
        </w:rPr>
        <w:t>1、彩色广告印刷报价表</w:t>
      </w:r>
    </w:p>
    <w:tbl>
      <w:tblPr>
        <w:tblStyle w:val="1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564"/>
        <w:gridCol w:w="949"/>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261" w:type="dxa"/>
            <w:shd w:val="clear" w:color="auto" w:fill="D9D9D9"/>
            <w:vAlign w:val="center"/>
          </w:tcPr>
          <w:p>
            <w:pPr>
              <w:pStyle w:val="21"/>
              <w:tabs>
                <w:tab w:val="left" w:pos="1470"/>
              </w:tabs>
              <w:spacing w:line="360" w:lineRule="auto"/>
              <w:ind w:firstLine="0" w:firstLineChars="0"/>
              <w:jc w:val="center"/>
              <w:rPr>
                <w:b/>
                <w:sz w:val="24"/>
                <w:szCs w:val="24"/>
              </w:rPr>
            </w:pPr>
            <w:r>
              <w:rPr>
                <w:rFonts w:hint="eastAsia"/>
                <w:b/>
                <w:sz w:val="24"/>
                <w:szCs w:val="24"/>
              </w:rPr>
              <w:t>纸张</w:t>
            </w:r>
          </w:p>
        </w:tc>
        <w:tc>
          <w:tcPr>
            <w:tcW w:w="1564" w:type="dxa"/>
            <w:shd w:val="clear" w:color="auto" w:fill="D9D9D9"/>
            <w:vAlign w:val="center"/>
          </w:tcPr>
          <w:p>
            <w:pPr>
              <w:pStyle w:val="21"/>
              <w:tabs>
                <w:tab w:val="left" w:pos="1470"/>
              </w:tabs>
              <w:spacing w:line="360" w:lineRule="auto"/>
              <w:ind w:firstLine="0" w:firstLineChars="0"/>
              <w:jc w:val="center"/>
              <w:rPr>
                <w:b/>
                <w:sz w:val="24"/>
                <w:szCs w:val="24"/>
              </w:rPr>
            </w:pPr>
            <w:r>
              <w:rPr>
                <w:rFonts w:hint="eastAsia"/>
                <w:b/>
                <w:sz w:val="24"/>
                <w:szCs w:val="24"/>
              </w:rPr>
              <w:t>克数</w:t>
            </w:r>
          </w:p>
        </w:tc>
        <w:tc>
          <w:tcPr>
            <w:tcW w:w="949" w:type="dxa"/>
            <w:shd w:val="clear" w:color="auto" w:fill="D9D9D9"/>
            <w:vAlign w:val="center"/>
          </w:tcPr>
          <w:p>
            <w:pPr>
              <w:pStyle w:val="21"/>
              <w:tabs>
                <w:tab w:val="left" w:pos="1470"/>
              </w:tabs>
              <w:spacing w:line="360" w:lineRule="auto"/>
              <w:ind w:firstLine="0" w:firstLineChars="0"/>
              <w:jc w:val="center"/>
              <w:rPr>
                <w:b/>
                <w:sz w:val="24"/>
                <w:szCs w:val="24"/>
              </w:rPr>
            </w:pPr>
            <w:r>
              <w:rPr>
                <w:rFonts w:hint="eastAsia"/>
                <w:b/>
                <w:sz w:val="24"/>
                <w:szCs w:val="24"/>
              </w:rPr>
              <w:t>规格</w:t>
            </w:r>
          </w:p>
        </w:tc>
        <w:tc>
          <w:tcPr>
            <w:tcW w:w="3015" w:type="dxa"/>
            <w:shd w:val="clear" w:color="auto" w:fill="D9D9D9"/>
            <w:vAlign w:val="center"/>
          </w:tcPr>
          <w:p>
            <w:pPr>
              <w:pStyle w:val="21"/>
              <w:tabs>
                <w:tab w:val="left" w:pos="1470"/>
              </w:tabs>
              <w:spacing w:line="360" w:lineRule="auto"/>
              <w:ind w:firstLine="0" w:firstLineChars="0"/>
              <w:jc w:val="center"/>
              <w:rPr>
                <w:b/>
                <w:sz w:val="24"/>
                <w:szCs w:val="24"/>
              </w:rPr>
            </w:pPr>
            <w:r>
              <w:rPr>
                <w:rFonts w:hint="eastAsia"/>
                <w:b/>
                <w:sz w:val="24"/>
                <w:szCs w:val="24"/>
              </w:rPr>
              <w:t>单价</w:t>
            </w:r>
            <w:r>
              <w:rPr>
                <w:b/>
                <w:sz w:val="24"/>
                <w:szCs w:val="24"/>
              </w:rPr>
              <w:t>（</w:t>
            </w:r>
            <w:r>
              <w:rPr>
                <w:rFonts w:hint="eastAsia"/>
                <w:b/>
                <w:sz w:val="24"/>
                <w:szCs w:val="24"/>
              </w:rPr>
              <w:t>元</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61" w:type="dxa"/>
            <w:vMerge w:val="restart"/>
            <w:vAlign w:val="top"/>
          </w:tcPr>
          <w:p>
            <w:pPr>
              <w:pStyle w:val="21"/>
              <w:tabs>
                <w:tab w:val="left" w:pos="1470"/>
              </w:tabs>
              <w:spacing w:line="360" w:lineRule="auto"/>
              <w:ind w:firstLine="0" w:firstLineChars="0"/>
              <w:rPr>
                <w:sz w:val="24"/>
                <w:szCs w:val="24"/>
              </w:rPr>
            </w:pPr>
            <w:r>
              <w:rPr>
                <w:rFonts w:hint="eastAsia"/>
                <w:sz w:val="24"/>
                <w:szCs w:val="24"/>
              </w:rPr>
              <w:t>专用纸（四色单面）</w:t>
            </w:r>
          </w:p>
        </w:tc>
        <w:tc>
          <w:tcPr>
            <w:tcW w:w="1564"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lang w:val="en-US" w:eastAsia="zh-CN"/>
              </w:rPr>
              <w:t>70</w:t>
            </w:r>
            <w:r>
              <w:rPr>
                <w:rFonts w:hint="eastAsia"/>
                <w:b/>
                <w:bCs/>
                <w:color w:val="FF0000"/>
                <w:sz w:val="24"/>
                <w:szCs w:val="24"/>
              </w:rPr>
              <w:t>~</w:t>
            </w:r>
            <w:r>
              <w:rPr>
                <w:rFonts w:hint="eastAsia"/>
                <w:b/>
                <w:bCs/>
                <w:color w:val="FF0000"/>
                <w:sz w:val="24"/>
                <w:szCs w:val="24"/>
                <w:lang w:val="en-US" w:eastAsia="zh-CN"/>
              </w:rPr>
              <w:t>8</w:t>
            </w:r>
            <w:r>
              <w:rPr>
                <w:rFonts w:hint="eastAsia"/>
                <w:b/>
                <w:bCs/>
                <w:color w:val="FF0000"/>
                <w:sz w:val="24"/>
                <w:szCs w:val="24"/>
              </w:rPr>
              <w:t>0克</w:t>
            </w:r>
          </w:p>
        </w:tc>
        <w:tc>
          <w:tcPr>
            <w:tcW w:w="949"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A4</w:t>
            </w:r>
          </w:p>
        </w:tc>
        <w:tc>
          <w:tcPr>
            <w:tcW w:w="3015" w:type="dxa"/>
            <w:vAlign w:val="top"/>
          </w:tcPr>
          <w:p>
            <w:pPr>
              <w:pStyle w:val="21"/>
              <w:tabs>
                <w:tab w:val="left" w:pos="1470"/>
              </w:tabs>
              <w:spacing w:line="360" w:lineRule="auto"/>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61" w:type="dxa"/>
            <w:vMerge w:val="continue"/>
            <w:vAlign w:val="top"/>
          </w:tcPr>
          <w:p>
            <w:pPr>
              <w:pStyle w:val="21"/>
              <w:tabs>
                <w:tab w:val="left" w:pos="1470"/>
              </w:tabs>
              <w:spacing w:line="360" w:lineRule="auto"/>
              <w:ind w:firstLine="0" w:firstLineChars="0"/>
              <w:rPr>
                <w:rFonts w:hint="eastAsia"/>
                <w:sz w:val="24"/>
                <w:szCs w:val="24"/>
              </w:rPr>
            </w:pPr>
          </w:p>
        </w:tc>
        <w:tc>
          <w:tcPr>
            <w:tcW w:w="1564" w:type="dxa"/>
            <w:vAlign w:val="top"/>
          </w:tcPr>
          <w:p>
            <w:pPr>
              <w:pStyle w:val="21"/>
              <w:tabs>
                <w:tab w:val="left" w:pos="1470"/>
              </w:tabs>
              <w:spacing w:line="360" w:lineRule="auto"/>
              <w:ind w:firstLine="0" w:firstLineChars="0"/>
              <w:rPr>
                <w:rFonts w:hint="eastAsia"/>
                <w:b/>
                <w:bCs/>
                <w:color w:val="FF0000"/>
                <w:sz w:val="24"/>
                <w:szCs w:val="24"/>
              </w:rPr>
            </w:pPr>
            <w:r>
              <w:rPr>
                <w:rFonts w:hint="eastAsia"/>
                <w:b/>
                <w:bCs/>
                <w:color w:val="FF0000"/>
                <w:sz w:val="24"/>
                <w:szCs w:val="24"/>
              </w:rPr>
              <w:t>100~120克</w:t>
            </w:r>
          </w:p>
        </w:tc>
        <w:tc>
          <w:tcPr>
            <w:tcW w:w="949" w:type="dxa"/>
            <w:vAlign w:val="top"/>
          </w:tcPr>
          <w:p>
            <w:pPr>
              <w:pStyle w:val="21"/>
              <w:tabs>
                <w:tab w:val="left" w:pos="1470"/>
              </w:tabs>
              <w:spacing w:line="360" w:lineRule="auto"/>
              <w:ind w:firstLine="0" w:firstLineChars="0"/>
              <w:rPr>
                <w:rFonts w:hint="eastAsia"/>
                <w:b/>
                <w:bCs/>
                <w:color w:val="FF0000"/>
                <w:sz w:val="24"/>
                <w:szCs w:val="24"/>
              </w:rPr>
            </w:pPr>
            <w:r>
              <w:rPr>
                <w:rFonts w:hint="eastAsia"/>
                <w:b/>
                <w:bCs/>
                <w:color w:val="FF0000"/>
                <w:sz w:val="24"/>
                <w:szCs w:val="24"/>
              </w:rPr>
              <w:t>A4</w:t>
            </w:r>
          </w:p>
        </w:tc>
        <w:tc>
          <w:tcPr>
            <w:tcW w:w="3015" w:type="dxa"/>
            <w:vAlign w:val="top"/>
          </w:tcPr>
          <w:p>
            <w:pPr>
              <w:pStyle w:val="21"/>
              <w:tabs>
                <w:tab w:val="left" w:pos="1470"/>
              </w:tabs>
              <w:spacing w:line="360" w:lineRule="auto"/>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vMerge w:val="continue"/>
            <w:vAlign w:val="top"/>
          </w:tcPr>
          <w:p>
            <w:pPr>
              <w:pStyle w:val="21"/>
              <w:tabs>
                <w:tab w:val="left" w:pos="1470"/>
              </w:tabs>
              <w:spacing w:line="360" w:lineRule="auto"/>
              <w:ind w:firstLine="0" w:firstLineChars="0"/>
              <w:rPr>
                <w:sz w:val="24"/>
                <w:szCs w:val="24"/>
              </w:rPr>
            </w:pPr>
          </w:p>
        </w:tc>
        <w:tc>
          <w:tcPr>
            <w:tcW w:w="1564" w:type="dxa"/>
            <w:vAlign w:val="top"/>
          </w:tcPr>
          <w:p>
            <w:pPr>
              <w:pStyle w:val="21"/>
              <w:tabs>
                <w:tab w:val="left" w:pos="1470"/>
              </w:tabs>
              <w:spacing w:line="360" w:lineRule="auto"/>
              <w:ind w:firstLine="0" w:firstLineChars="0"/>
              <w:rPr>
                <w:sz w:val="24"/>
                <w:szCs w:val="24"/>
              </w:rPr>
            </w:pPr>
            <w:r>
              <w:rPr>
                <w:rFonts w:hint="eastAsia"/>
                <w:sz w:val="24"/>
                <w:szCs w:val="24"/>
              </w:rPr>
              <w:t>140克</w:t>
            </w:r>
          </w:p>
        </w:tc>
        <w:tc>
          <w:tcPr>
            <w:tcW w:w="949" w:type="dxa"/>
            <w:vAlign w:val="top"/>
          </w:tcPr>
          <w:p>
            <w:pPr>
              <w:pStyle w:val="21"/>
              <w:tabs>
                <w:tab w:val="left" w:pos="1470"/>
              </w:tabs>
              <w:spacing w:line="360" w:lineRule="auto"/>
              <w:ind w:firstLine="0" w:firstLineChars="0"/>
              <w:rPr>
                <w:sz w:val="24"/>
                <w:szCs w:val="24"/>
              </w:rPr>
            </w:pPr>
            <w:r>
              <w:rPr>
                <w:rFonts w:hint="eastAsia"/>
                <w:sz w:val="24"/>
                <w:szCs w:val="24"/>
              </w:rPr>
              <w:t>A4</w:t>
            </w:r>
          </w:p>
        </w:tc>
        <w:tc>
          <w:tcPr>
            <w:tcW w:w="3015" w:type="dxa"/>
            <w:vAlign w:val="top"/>
          </w:tcPr>
          <w:p>
            <w:pPr>
              <w:pStyle w:val="21"/>
              <w:tabs>
                <w:tab w:val="left" w:pos="1470"/>
              </w:tabs>
              <w:spacing w:line="360" w:lineRule="auto"/>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261" w:type="dxa"/>
            <w:vMerge w:val="restart"/>
            <w:vAlign w:val="top"/>
          </w:tcPr>
          <w:p>
            <w:pPr>
              <w:pStyle w:val="21"/>
              <w:tabs>
                <w:tab w:val="left" w:pos="1470"/>
              </w:tabs>
              <w:spacing w:line="360" w:lineRule="auto"/>
              <w:ind w:firstLine="0" w:firstLineChars="0"/>
              <w:rPr>
                <w:sz w:val="24"/>
                <w:szCs w:val="24"/>
              </w:rPr>
            </w:pPr>
            <w:r>
              <w:rPr>
                <w:rFonts w:hint="eastAsia"/>
                <w:sz w:val="24"/>
                <w:szCs w:val="24"/>
              </w:rPr>
              <w:t>铜版/亚粉纸（四色单面）</w:t>
            </w:r>
          </w:p>
        </w:tc>
        <w:tc>
          <w:tcPr>
            <w:tcW w:w="1564"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128克</w:t>
            </w:r>
          </w:p>
        </w:tc>
        <w:tc>
          <w:tcPr>
            <w:tcW w:w="949"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A4</w:t>
            </w:r>
          </w:p>
        </w:tc>
        <w:tc>
          <w:tcPr>
            <w:tcW w:w="3015" w:type="dxa"/>
            <w:vAlign w:val="top"/>
          </w:tcPr>
          <w:p>
            <w:pPr>
              <w:pStyle w:val="21"/>
              <w:tabs>
                <w:tab w:val="left" w:pos="1470"/>
              </w:tabs>
              <w:spacing w:line="360" w:lineRule="auto"/>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261" w:type="dxa"/>
            <w:vMerge w:val="continue"/>
            <w:vAlign w:val="top"/>
          </w:tcPr>
          <w:p>
            <w:pPr>
              <w:pStyle w:val="21"/>
              <w:tabs>
                <w:tab w:val="left" w:pos="1470"/>
              </w:tabs>
              <w:spacing w:line="360" w:lineRule="auto"/>
              <w:ind w:firstLine="0" w:firstLineChars="0"/>
              <w:rPr>
                <w:sz w:val="24"/>
                <w:szCs w:val="24"/>
              </w:rPr>
            </w:pPr>
          </w:p>
        </w:tc>
        <w:tc>
          <w:tcPr>
            <w:tcW w:w="1564"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157克</w:t>
            </w:r>
          </w:p>
        </w:tc>
        <w:tc>
          <w:tcPr>
            <w:tcW w:w="949"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A4</w:t>
            </w:r>
          </w:p>
        </w:tc>
        <w:tc>
          <w:tcPr>
            <w:tcW w:w="3015" w:type="dxa"/>
            <w:vAlign w:val="top"/>
          </w:tcPr>
          <w:p>
            <w:pPr>
              <w:pStyle w:val="21"/>
              <w:tabs>
                <w:tab w:val="left" w:pos="1470"/>
              </w:tabs>
              <w:spacing w:line="360" w:lineRule="auto"/>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261" w:type="dxa"/>
            <w:vMerge w:val="continue"/>
            <w:vAlign w:val="top"/>
          </w:tcPr>
          <w:p>
            <w:pPr>
              <w:pStyle w:val="21"/>
              <w:tabs>
                <w:tab w:val="left" w:pos="1470"/>
              </w:tabs>
              <w:spacing w:line="360" w:lineRule="auto"/>
              <w:ind w:firstLine="0" w:firstLineChars="0"/>
              <w:rPr>
                <w:sz w:val="24"/>
                <w:szCs w:val="24"/>
              </w:rPr>
            </w:pPr>
          </w:p>
        </w:tc>
        <w:tc>
          <w:tcPr>
            <w:tcW w:w="1564"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200克</w:t>
            </w:r>
          </w:p>
        </w:tc>
        <w:tc>
          <w:tcPr>
            <w:tcW w:w="949"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A4</w:t>
            </w:r>
          </w:p>
        </w:tc>
        <w:tc>
          <w:tcPr>
            <w:tcW w:w="3015" w:type="dxa"/>
            <w:vAlign w:val="top"/>
          </w:tcPr>
          <w:p>
            <w:pPr>
              <w:pStyle w:val="21"/>
              <w:tabs>
                <w:tab w:val="left" w:pos="1470"/>
              </w:tabs>
              <w:spacing w:line="360" w:lineRule="auto"/>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261" w:type="dxa"/>
            <w:vMerge w:val="continue"/>
            <w:vAlign w:val="top"/>
          </w:tcPr>
          <w:p>
            <w:pPr>
              <w:pStyle w:val="21"/>
              <w:tabs>
                <w:tab w:val="left" w:pos="1470"/>
              </w:tabs>
              <w:spacing w:line="360" w:lineRule="auto"/>
              <w:ind w:firstLine="0" w:firstLineChars="0"/>
              <w:rPr>
                <w:sz w:val="24"/>
                <w:szCs w:val="24"/>
              </w:rPr>
            </w:pPr>
          </w:p>
        </w:tc>
        <w:tc>
          <w:tcPr>
            <w:tcW w:w="1564"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250克</w:t>
            </w:r>
          </w:p>
        </w:tc>
        <w:tc>
          <w:tcPr>
            <w:tcW w:w="949"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A4</w:t>
            </w:r>
          </w:p>
        </w:tc>
        <w:tc>
          <w:tcPr>
            <w:tcW w:w="3015" w:type="dxa"/>
            <w:vAlign w:val="top"/>
          </w:tcPr>
          <w:p>
            <w:pPr>
              <w:pStyle w:val="21"/>
              <w:tabs>
                <w:tab w:val="left" w:pos="1470"/>
              </w:tabs>
              <w:spacing w:line="360" w:lineRule="auto"/>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61" w:type="dxa"/>
            <w:vMerge w:val="continue"/>
            <w:vAlign w:val="top"/>
          </w:tcPr>
          <w:p>
            <w:pPr>
              <w:pStyle w:val="21"/>
              <w:tabs>
                <w:tab w:val="left" w:pos="1470"/>
              </w:tabs>
              <w:spacing w:line="360" w:lineRule="auto"/>
              <w:ind w:firstLine="0" w:firstLineChars="0"/>
              <w:rPr>
                <w:sz w:val="24"/>
                <w:szCs w:val="24"/>
              </w:rPr>
            </w:pPr>
          </w:p>
        </w:tc>
        <w:tc>
          <w:tcPr>
            <w:tcW w:w="1564"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300克</w:t>
            </w:r>
          </w:p>
        </w:tc>
        <w:tc>
          <w:tcPr>
            <w:tcW w:w="949"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A4</w:t>
            </w:r>
          </w:p>
        </w:tc>
        <w:tc>
          <w:tcPr>
            <w:tcW w:w="3015" w:type="dxa"/>
            <w:vAlign w:val="top"/>
          </w:tcPr>
          <w:p>
            <w:pPr>
              <w:pStyle w:val="21"/>
              <w:tabs>
                <w:tab w:val="left" w:pos="1470"/>
              </w:tabs>
              <w:spacing w:line="360" w:lineRule="auto"/>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261" w:type="dxa"/>
            <w:vAlign w:val="top"/>
          </w:tcPr>
          <w:p>
            <w:pPr>
              <w:pStyle w:val="21"/>
              <w:spacing w:line="360" w:lineRule="auto"/>
              <w:ind w:firstLine="0" w:firstLineChars="0"/>
              <w:jc w:val="both"/>
              <w:rPr>
                <w:rFonts w:hint="eastAsia" w:eastAsiaTheme="minorEastAsia"/>
                <w:sz w:val="24"/>
                <w:szCs w:val="24"/>
                <w:lang w:val="en-US" w:eastAsia="zh-CN"/>
              </w:rPr>
            </w:pPr>
            <w:r>
              <w:rPr>
                <w:rFonts w:hint="eastAsia"/>
                <w:sz w:val="24"/>
                <w:szCs w:val="24"/>
                <w:lang w:val="en-US" w:eastAsia="zh-CN"/>
              </w:rPr>
              <w:t>硫酸纸</w:t>
            </w:r>
          </w:p>
        </w:tc>
        <w:tc>
          <w:tcPr>
            <w:tcW w:w="1564" w:type="dxa"/>
            <w:vAlign w:val="top"/>
          </w:tcPr>
          <w:p>
            <w:pPr>
              <w:pStyle w:val="21"/>
              <w:tabs>
                <w:tab w:val="left" w:pos="1470"/>
              </w:tabs>
              <w:spacing w:line="360" w:lineRule="auto"/>
              <w:ind w:firstLine="0" w:firstLineChars="0"/>
              <w:rPr>
                <w:rFonts w:hint="default" w:eastAsiaTheme="minorEastAsia"/>
                <w:b/>
                <w:bCs/>
                <w:color w:val="FF0000"/>
                <w:sz w:val="24"/>
                <w:szCs w:val="24"/>
                <w:lang w:val="en-US" w:eastAsia="zh-CN"/>
              </w:rPr>
            </w:pPr>
            <w:r>
              <w:rPr>
                <w:rFonts w:hint="eastAsia"/>
                <w:b/>
                <w:bCs/>
                <w:color w:val="FF0000"/>
                <w:sz w:val="24"/>
                <w:szCs w:val="24"/>
                <w:lang w:val="en-US" w:eastAsia="zh-CN"/>
              </w:rPr>
              <w:t>100克</w:t>
            </w:r>
          </w:p>
        </w:tc>
        <w:tc>
          <w:tcPr>
            <w:tcW w:w="949" w:type="dxa"/>
            <w:vAlign w:val="top"/>
          </w:tcPr>
          <w:p>
            <w:pPr>
              <w:pStyle w:val="21"/>
              <w:tabs>
                <w:tab w:val="left" w:pos="1470"/>
              </w:tabs>
              <w:spacing w:line="360" w:lineRule="auto"/>
              <w:ind w:firstLine="0" w:firstLineChars="0"/>
              <w:rPr>
                <w:rFonts w:hint="eastAsia"/>
                <w:b/>
                <w:bCs/>
                <w:color w:val="FF0000"/>
                <w:sz w:val="24"/>
                <w:szCs w:val="24"/>
              </w:rPr>
            </w:pPr>
            <w:r>
              <w:rPr>
                <w:rFonts w:hint="eastAsia"/>
                <w:b/>
                <w:bCs/>
                <w:color w:val="FF0000"/>
                <w:sz w:val="24"/>
                <w:szCs w:val="24"/>
              </w:rPr>
              <w:t>A4</w:t>
            </w:r>
          </w:p>
        </w:tc>
        <w:tc>
          <w:tcPr>
            <w:tcW w:w="3015" w:type="dxa"/>
            <w:vAlign w:val="top"/>
          </w:tcPr>
          <w:p>
            <w:pPr>
              <w:pStyle w:val="21"/>
              <w:tabs>
                <w:tab w:val="left" w:pos="1470"/>
              </w:tabs>
              <w:spacing w:line="360" w:lineRule="auto"/>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261" w:type="dxa"/>
            <w:vAlign w:val="top"/>
          </w:tcPr>
          <w:p>
            <w:pPr>
              <w:pStyle w:val="21"/>
              <w:tabs>
                <w:tab w:val="left" w:pos="1470"/>
              </w:tabs>
              <w:spacing w:line="360" w:lineRule="auto"/>
              <w:ind w:firstLine="0" w:firstLineChars="0"/>
              <w:rPr>
                <w:sz w:val="24"/>
                <w:szCs w:val="24"/>
              </w:rPr>
            </w:pPr>
            <w:r>
              <w:rPr>
                <w:rFonts w:hint="eastAsia"/>
                <w:sz w:val="24"/>
                <w:szCs w:val="24"/>
              </w:rPr>
              <w:t>特种纸（四色单面）</w:t>
            </w:r>
          </w:p>
        </w:tc>
        <w:tc>
          <w:tcPr>
            <w:tcW w:w="1564" w:type="dxa"/>
            <w:vAlign w:val="top"/>
          </w:tcPr>
          <w:p>
            <w:pPr>
              <w:pStyle w:val="21"/>
              <w:tabs>
                <w:tab w:val="left" w:pos="1470"/>
              </w:tabs>
              <w:spacing w:line="360" w:lineRule="auto"/>
              <w:ind w:firstLine="0" w:firstLineChars="0"/>
              <w:rPr>
                <w:sz w:val="24"/>
                <w:szCs w:val="24"/>
              </w:rPr>
            </w:pPr>
            <w:r>
              <w:rPr>
                <w:rFonts w:hint="eastAsia"/>
                <w:sz w:val="24"/>
                <w:szCs w:val="24"/>
              </w:rPr>
              <w:t>——</w:t>
            </w:r>
          </w:p>
        </w:tc>
        <w:tc>
          <w:tcPr>
            <w:tcW w:w="949" w:type="dxa"/>
            <w:vAlign w:val="top"/>
          </w:tcPr>
          <w:p>
            <w:pPr>
              <w:pStyle w:val="21"/>
              <w:tabs>
                <w:tab w:val="left" w:pos="1470"/>
              </w:tabs>
              <w:spacing w:line="360" w:lineRule="auto"/>
              <w:ind w:firstLine="0" w:firstLineChars="0"/>
              <w:rPr>
                <w:sz w:val="24"/>
                <w:szCs w:val="24"/>
              </w:rPr>
            </w:pPr>
            <w:r>
              <w:rPr>
                <w:rFonts w:hint="eastAsia"/>
                <w:sz w:val="24"/>
                <w:szCs w:val="24"/>
              </w:rPr>
              <w:t>A4</w:t>
            </w:r>
          </w:p>
        </w:tc>
        <w:tc>
          <w:tcPr>
            <w:tcW w:w="3015" w:type="dxa"/>
            <w:vAlign w:val="top"/>
          </w:tcPr>
          <w:p>
            <w:pPr>
              <w:pStyle w:val="21"/>
              <w:tabs>
                <w:tab w:val="left" w:pos="1470"/>
              </w:tabs>
              <w:spacing w:line="360" w:lineRule="auto"/>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789" w:type="dxa"/>
            <w:gridSpan w:val="4"/>
            <w:vAlign w:val="top"/>
          </w:tcPr>
          <w:p>
            <w:pPr>
              <w:pStyle w:val="21"/>
              <w:tabs>
                <w:tab w:val="left" w:pos="1470"/>
              </w:tabs>
              <w:spacing w:line="360" w:lineRule="auto"/>
              <w:ind w:firstLine="0" w:firstLineChars="0"/>
              <w:rPr>
                <w:rFonts w:hint="default" w:eastAsiaTheme="minorEastAsia"/>
                <w:sz w:val="24"/>
                <w:szCs w:val="24"/>
                <w:highlight w:val="none"/>
                <w:lang w:val="en-US" w:eastAsia="zh-CN"/>
              </w:rPr>
            </w:pPr>
            <w:r>
              <w:rPr>
                <w:rFonts w:hint="eastAsia"/>
                <w:sz w:val="24"/>
                <w:szCs w:val="24"/>
                <w:highlight w:val="none"/>
              </w:rPr>
              <w:t>A4双面四色印刷价格系数及计算公式</w:t>
            </w:r>
            <w:r>
              <w:rPr>
                <w:rFonts w:hint="eastAsia"/>
                <w:sz w:val="24"/>
                <w:szCs w:val="24"/>
                <w:highlight w:val="none"/>
                <w:lang w:eastAsia="zh-CN"/>
              </w:rPr>
              <w:t>：</w:t>
            </w:r>
            <w:r>
              <w:rPr>
                <w:rFonts w:hint="eastAsia"/>
                <w:sz w:val="24"/>
                <w:szCs w:val="24"/>
                <w:highlight w:val="none"/>
                <w:lang w:val="en-US" w:eastAsia="zh-CN"/>
              </w:rPr>
              <w:t>A4单面价格*2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789" w:type="dxa"/>
            <w:gridSpan w:val="4"/>
            <w:vAlign w:val="top"/>
          </w:tcPr>
          <w:p>
            <w:pPr>
              <w:pStyle w:val="21"/>
              <w:tabs>
                <w:tab w:val="left" w:pos="1470"/>
              </w:tabs>
              <w:spacing w:line="360" w:lineRule="auto"/>
              <w:ind w:firstLine="0" w:firstLineChars="0"/>
              <w:rPr>
                <w:rFonts w:hint="eastAsia" w:eastAsiaTheme="minorEastAsia"/>
                <w:sz w:val="24"/>
                <w:szCs w:val="24"/>
                <w:highlight w:val="none"/>
                <w:lang w:eastAsia="zh-CN"/>
              </w:rPr>
            </w:pPr>
            <w:r>
              <w:rPr>
                <w:rFonts w:hint="eastAsia"/>
                <w:sz w:val="24"/>
                <w:szCs w:val="24"/>
                <w:highlight w:val="none"/>
              </w:rPr>
              <w:t>A3单面四色印刷价格系数及计算公式</w:t>
            </w:r>
            <w:r>
              <w:rPr>
                <w:rFonts w:hint="eastAsia"/>
                <w:sz w:val="24"/>
                <w:szCs w:val="24"/>
                <w:highlight w:val="none"/>
                <w:lang w:eastAsia="zh-CN"/>
              </w:rPr>
              <w:t>：</w:t>
            </w:r>
            <w:r>
              <w:rPr>
                <w:rFonts w:hint="eastAsia"/>
                <w:sz w:val="24"/>
                <w:szCs w:val="24"/>
                <w:highlight w:val="none"/>
                <w:lang w:val="en-US" w:eastAsia="zh-CN"/>
              </w:rPr>
              <w:t>A4单面价格*2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789" w:type="dxa"/>
            <w:gridSpan w:val="4"/>
            <w:vAlign w:val="top"/>
          </w:tcPr>
          <w:p>
            <w:pPr>
              <w:pStyle w:val="21"/>
              <w:tabs>
                <w:tab w:val="left" w:pos="1470"/>
              </w:tabs>
              <w:spacing w:line="360" w:lineRule="auto"/>
              <w:ind w:firstLine="0" w:firstLineChars="0"/>
              <w:rPr>
                <w:rFonts w:hint="eastAsia"/>
                <w:sz w:val="24"/>
                <w:szCs w:val="24"/>
                <w:highlight w:val="none"/>
              </w:rPr>
            </w:pPr>
            <w:r>
              <w:rPr>
                <w:rFonts w:hint="eastAsia"/>
                <w:sz w:val="24"/>
                <w:szCs w:val="24"/>
                <w:highlight w:val="none"/>
              </w:rPr>
              <w:t>A3</w:t>
            </w:r>
            <w:r>
              <w:rPr>
                <w:rFonts w:hint="eastAsia"/>
                <w:sz w:val="24"/>
                <w:szCs w:val="24"/>
                <w:highlight w:val="none"/>
                <w:lang w:eastAsia="zh-CN"/>
              </w:rPr>
              <w:t>双</w:t>
            </w:r>
            <w:r>
              <w:rPr>
                <w:rFonts w:hint="eastAsia"/>
                <w:sz w:val="24"/>
                <w:szCs w:val="24"/>
                <w:highlight w:val="none"/>
              </w:rPr>
              <w:t>面四色印刷价格系数及计算公式</w:t>
            </w:r>
            <w:r>
              <w:rPr>
                <w:rFonts w:hint="eastAsia"/>
                <w:sz w:val="24"/>
                <w:szCs w:val="24"/>
                <w:highlight w:val="none"/>
                <w:lang w:eastAsia="zh-CN"/>
              </w:rPr>
              <w:t>：</w:t>
            </w:r>
            <w:r>
              <w:rPr>
                <w:rFonts w:hint="eastAsia"/>
                <w:sz w:val="24"/>
                <w:szCs w:val="24"/>
                <w:highlight w:val="none"/>
                <w:lang w:val="en-US" w:eastAsia="zh-CN"/>
              </w:rPr>
              <w:t>A4单面价格*4</w:t>
            </w:r>
          </w:p>
        </w:tc>
      </w:tr>
    </w:tbl>
    <w:p>
      <w:pPr>
        <w:tabs>
          <w:tab w:val="left" w:pos="1470"/>
        </w:tabs>
        <w:spacing w:line="360" w:lineRule="auto"/>
        <w:rPr>
          <w:sz w:val="24"/>
          <w:szCs w:val="24"/>
        </w:rPr>
      </w:pPr>
    </w:p>
    <w:p>
      <w:pPr>
        <w:tabs>
          <w:tab w:val="left" w:pos="1470"/>
        </w:tabs>
        <w:spacing w:line="360" w:lineRule="auto"/>
        <w:rPr>
          <w:sz w:val="24"/>
          <w:szCs w:val="24"/>
        </w:rPr>
      </w:pPr>
      <w:r>
        <w:rPr>
          <w:rFonts w:hint="eastAsia"/>
          <w:sz w:val="24"/>
          <w:szCs w:val="24"/>
        </w:rPr>
        <w:t>2、单面黑白打印/复印报价</w:t>
      </w:r>
    </w:p>
    <w:tbl>
      <w:tblPr>
        <w:tblStyle w:val="13"/>
        <w:tblpPr w:leftFromText="180" w:rightFromText="180" w:vertAnchor="text" w:horzAnchor="page" w:tblpX="1240" w:tblpY="160"/>
        <w:tblOverlap w:val="never"/>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529"/>
        <w:gridCol w:w="1214"/>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30" w:type="dxa"/>
            <w:shd w:val="clear" w:color="auto" w:fill="D9D9D9"/>
            <w:vAlign w:val="center"/>
          </w:tcPr>
          <w:p>
            <w:pPr>
              <w:tabs>
                <w:tab w:val="left" w:pos="1470"/>
              </w:tabs>
              <w:spacing w:line="360" w:lineRule="auto"/>
              <w:jc w:val="center"/>
              <w:rPr>
                <w:b/>
                <w:sz w:val="24"/>
                <w:szCs w:val="24"/>
              </w:rPr>
            </w:pPr>
            <w:r>
              <w:rPr>
                <w:rFonts w:hint="eastAsia"/>
                <w:b/>
                <w:sz w:val="24"/>
                <w:szCs w:val="24"/>
              </w:rPr>
              <w:t>纸张</w:t>
            </w:r>
          </w:p>
        </w:tc>
        <w:tc>
          <w:tcPr>
            <w:tcW w:w="1529" w:type="dxa"/>
            <w:shd w:val="clear" w:color="auto" w:fill="D9D9D9"/>
            <w:vAlign w:val="center"/>
          </w:tcPr>
          <w:p>
            <w:pPr>
              <w:tabs>
                <w:tab w:val="left" w:pos="1470"/>
              </w:tabs>
              <w:spacing w:line="360" w:lineRule="auto"/>
              <w:jc w:val="center"/>
              <w:rPr>
                <w:b/>
                <w:sz w:val="24"/>
                <w:szCs w:val="24"/>
              </w:rPr>
            </w:pPr>
            <w:r>
              <w:rPr>
                <w:rFonts w:hint="eastAsia"/>
                <w:b/>
                <w:sz w:val="24"/>
                <w:szCs w:val="24"/>
              </w:rPr>
              <w:t>克重</w:t>
            </w:r>
          </w:p>
        </w:tc>
        <w:tc>
          <w:tcPr>
            <w:tcW w:w="1214" w:type="dxa"/>
            <w:shd w:val="clear" w:color="auto" w:fill="D9D9D9"/>
            <w:vAlign w:val="center"/>
          </w:tcPr>
          <w:p>
            <w:pPr>
              <w:tabs>
                <w:tab w:val="left" w:pos="1470"/>
              </w:tabs>
              <w:spacing w:line="360" w:lineRule="auto"/>
              <w:jc w:val="center"/>
              <w:rPr>
                <w:b/>
                <w:sz w:val="24"/>
                <w:szCs w:val="24"/>
              </w:rPr>
            </w:pPr>
            <w:r>
              <w:rPr>
                <w:rFonts w:hint="eastAsia"/>
                <w:b/>
                <w:sz w:val="24"/>
                <w:szCs w:val="24"/>
              </w:rPr>
              <w:t>规格</w:t>
            </w:r>
          </w:p>
        </w:tc>
        <w:tc>
          <w:tcPr>
            <w:tcW w:w="4384" w:type="dxa"/>
            <w:shd w:val="clear" w:color="auto" w:fill="D9D9D9"/>
            <w:vAlign w:val="center"/>
          </w:tcPr>
          <w:p>
            <w:pPr>
              <w:tabs>
                <w:tab w:val="left" w:pos="1470"/>
              </w:tabs>
              <w:spacing w:line="360" w:lineRule="auto"/>
              <w:jc w:val="center"/>
              <w:rPr>
                <w:b/>
                <w:sz w:val="24"/>
                <w:szCs w:val="24"/>
              </w:rPr>
            </w:pPr>
            <w:r>
              <w:rPr>
                <w:rFonts w:hint="eastAsia"/>
                <w:b/>
                <w:sz w:val="24"/>
                <w:szCs w:val="24"/>
              </w:rPr>
              <w:t>单价</w:t>
            </w:r>
            <w:r>
              <w:rPr>
                <w:b/>
                <w:sz w:val="24"/>
                <w:szCs w:val="24"/>
              </w:rPr>
              <w:t>（</w:t>
            </w:r>
            <w:r>
              <w:rPr>
                <w:rFonts w:hint="eastAsia"/>
                <w:b/>
                <w:sz w:val="24"/>
                <w:szCs w:val="24"/>
              </w:rPr>
              <w:t>元</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30" w:type="dxa"/>
            <w:vMerge w:val="restart"/>
            <w:vAlign w:val="top"/>
          </w:tcPr>
          <w:p>
            <w:pPr>
              <w:tabs>
                <w:tab w:val="left" w:pos="1470"/>
              </w:tabs>
              <w:spacing w:line="360" w:lineRule="auto"/>
              <w:rPr>
                <w:sz w:val="24"/>
                <w:szCs w:val="24"/>
              </w:rPr>
            </w:pPr>
            <w:r>
              <w:rPr>
                <w:rFonts w:hint="eastAsia"/>
                <w:sz w:val="24"/>
                <w:szCs w:val="24"/>
              </w:rPr>
              <w:t>复印纸</w:t>
            </w:r>
          </w:p>
        </w:tc>
        <w:tc>
          <w:tcPr>
            <w:tcW w:w="1529" w:type="dxa"/>
            <w:vAlign w:val="top"/>
          </w:tcPr>
          <w:p>
            <w:pPr>
              <w:tabs>
                <w:tab w:val="left" w:pos="1470"/>
              </w:tabs>
              <w:spacing w:line="360" w:lineRule="auto"/>
              <w:rPr>
                <w:b/>
                <w:bCs/>
                <w:color w:val="FF0000"/>
                <w:sz w:val="24"/>
                <w:szCs w:val="24"/>
              </w:rPr>
            </w:pPr>
            <w:r>
              <w:rPr>
                <w:rFonts w:hint="eastAsia"/>
                <w:b/>
                <w:bCs/>
                <w:color w:val="FF0000"/>
                <w:sz w:val="24"/>
                <w:szCs w:val="24"/>
              </w:rPr>
              <w:t>70克</w:t>
            </w:r>
          </w:p>
        </w:tc>
        <w:tc>
          <w:tcPr>
            <w:tcW w:w="1214" w:type="dxa"/>
            <w:vAlign w:val="top"/>
          </w:tcPr>
          <w:p>
            <w:pPr>
              <w:tabs>
                <w:tab w:val="left" w:pos="1470"/>
              </w:tabs>
              <w:spacing w:line="360" w:lineRule="auto"/>
              <w:rPr>
                <w:b/>
                <w:bCs/>
                <w:color w:val="FF0000"/>
                <w:sz w:val="24"/>
                <w:szCs w:val="24"/>
              </w:rPr>
            </w:pPr>
            <w:r>
              <w:rPr>
                <w:rFonts w:hint="eastAsia"/>
                <w:b/>
                <w:bCs/>
                <w:color w:val="FF0000"/>
                <w:sz w:val="24"/>
                <w:szCs w:val="24"/>
              </w:rPr>
              <w:t>A4</w:t>
            </w:r>
          </w:p>
        </w:tc>
        <w:tc>
          <w:tcPr>
            <w:tcW w:w="4384" w:type="dxa"/>
            <w:vAlign w:val="top"/>
          </w:tcPr>
          <w:p>
            <w:pPr>
              <w:tabs>
                <w:tab w:val="left" w:pos="1470"/>
              </w:tabs>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0" w:type="dxa"/>
            <w:vMerge w:val="continue"/>
            <w:vAlign w:val="top"/>
          </w:tcPr>
          <w:p>
            <w:pPr>
              <w:tabs>
                <w:tab w:val="left" w:pos="1470"/>
              </w:tabs>
              <w:spacing w:line="360" w:lineRule="auto"/>
              <w:rPr>
                <w:sz w:val="24"/>
                <w:szCs w:val="24"/>
              </w:rPr>
            </w:pPr>
          </w:p>
        </w:tc>
        <w:tc>
          <w:tcPr>
            <w:tcW w:w="1529" w:type="dxa"/>
            <w:vAlign w:val="top"/>
          </w:tcPr>
          <w:p>
            <w:pPr>
              <w:tabs>
                <w:tab w:val="left" w:pos="1470"/>
              </w:tabs>
              <w:spacing w:line="360" w:lineRule="auto"/>
              <w:rPr>
                <w:b/>
                <w:bCs/>
                <w:color w:val="FF0000"/>
              </w:rPr>
            </w:pPr>
            <w:r>
              <w:rPr>
                <w:b/>
                <w:bCs/>
                <w:color w:val="FF0000"/>
                <w:sz w:val="24"/>
                <w:szCs w:val="24"/>
              </w:rPr>
              <w:t>80</w:t>
            </w:r>
            <w:r>
              <w:rPr>
                <w:rFonts w:hint="eastAsia"/>
                <w:b/>
                <w:bCs/>
                <w:color w:val="FF0000"/>
                <w:sz w:val="24"/>
                <w:szCs w:val="24"/>
              </w:rPr>
              <w:t>克</w:t>
            </w:r>
          </w:p>
        </w:tc>
        <w:tc>
          <w:tcPr>
            <w:tcW w:w="1214" w:type="dxa"/>
            <w:vAlign w:val="top"/>
          </w:tcPr>
          <w:p>
            <w:pPr>
              <w:tabs>
                <w:tab w:val="left" w:pos="1470"/>
              </w:tabs>
              <w:spacing w:line="360" w:lineRule="auto"/>
              <w:rPr>
                <w:b/>
                <w:bCs/>
                <w:color w:val="FF0000"/>
                <w:sz w:val="24"/>
                <w:szCs w:val="24"/>
              </w:rPr>
            </w:pPr>
            <w:r>
              <w:rPr>
                <w:rFonts w:hint="eastAsia"/>
                <w:b/>
                <w:bCs/>
                <w:color w:val="FF0000"/>
                <w:sz w:val="24"/>
                <w:szCs w:val="24"/>
              </w:rPr>
              <w:t>A4</w:t>
            </w:r>
          </w:p>
        </w:tc>
        <w:tc>
          <w:tcPr>
            <w:tcW w:w="4384" w:type="dxa"/>
            <w:vAlign w:val="top"/>
          </w:tcPr>
          <w:p>
            <w:pPr>
              <w:tabs>
                <w:tab w:val="left" w:pos="1470"/>
              </w:tabs>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257" w:type="dxa"/>
            <w:gridSpan w:val="4"/>
            <w:vAlign w:val="top"/>
          </w:tcPr>
          <w:p>
            <w:pPr>
              <w:pStyle w:val="21"/>
              <w:tabs>
                <w:tab w:val="left" w:pos="1470"/>
              </w:tabs>
              <w:spacing w:line="360" w:lineRule="auto"/>
              <w:ind w:firstLine="0" w:firstLineChars="0"/>
              <w:rPr>
                <w:sz w:val="24"/>
                <w:szCs w:val="24"/>
              </w:rPr>
            </w:pPr>
            <w:r>
              <w:rPr>
                <w:rFonts w:hint="eastAsia"/>
                <w:sz w:val="24"/>
                <w:szCs w:val="24"/>
                <w:highlight w:val="none"/>
              </w:rPr>
              <w:t>A4双面四色印刷价格系数及计算公式</w:t>
            </w:r>
            <w:r>
              <w:rPr>
                <w:rFonts w:hint="eastAsia"/>
                <w:sz w:val="24"/>
                <w:szCs w:val="24"/>
                <w:highlight w:val="none"/>
                <w:lang w:eastAsia="zh-CN"/>
              </w:rPr>
              <w:t>：</w:t>
            </w:r>
            <w:r>
              <w:rPr>
                <w:rFonts w:hint="eastAsia"/>
                <w:sz w:val="24"/>
                <w:szCs w:val="24"/>
                <w:highlight w:val="none"/>
                <w:lang w:val="en-US" w:eastAsia="zh-CN"/>
              </w:rPr>
              <w:t>A4单面价格*2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257" w:type="dxa"/>
            <w:gridSpan w:val="4"/>
            <w:vAlign w:val="top"/>
          </w:tcPr>
          <w:p>
            <w:pPr>
              <w:pStyle w:val="21"/>
              <w:tabs>
                <w:tab w:val="left" w:pos="1470"/>
              </w:tabs>
              <w:spacing w:line="360" w:lineRule="auto"/>
              <w:ind w:firstLine="0" w:firstLineChars="0"/>
              <w:rPr>
                <w:sz w:val="24"/>
                <w:szCs w:val="24"/>
              </w:rPr>
            </w:pPr>
            <w:r>
              <w:rPr>
                <w:rFonts w:hint="eastAsia"/>
                <w:sz w:val="24"/>
                <w:szCs w:val="24"/>
                <w:highlight w:val="none"/>
              </w:rPr>
              <w:t>A3单面四色印刷价格系数及计算公式</w:t>
            </w:r>
            <w:r>
              <w:rPr>
                <w:rFonts w:hint="eastAsia"/>
                <w:sz w:val="24"/>
                <w:szCs w:val="24"/>
                <w:highlight w:val="none"/>
                <w:lang w:eastAsia="zh-CN"/>
              </w:rPr>
              <w:t>：</w:t>
            </w:r>
            <w:r>
              <w:rPr>
                <w:rFonts w:hint="eastAsia"/>
                <w:sz w:val="24"/>
                <w:szCs w:val="24"/>
                <w:highlight w:val="none"/>
                <w:lang w:val="en-US" w:eastAsia="zh-CN"/>
              </w:rPr>
              <w:t>A4单面价格*2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257" w:type="dxa"/>
            <w:gridSpan w:val="4"/>
            <w:vAlign w:val="top"/>
          </w:tcPr>
          <w:p>
            <w:pPr>
              <w:pStyle w:val="21"/>
              <w:tabs>
                <w:tab w:val="left" w:pos="1470"/>
              </w:tabs>
              <w:spacing w:line="360" w:lineRule="auto"/>
              <w:ind w:firstLine="0" w:firstLineChars="0"/>
              <w:rPr>
                <w:rFonts w:hint="eastAsia"/>
                <w:sz w:val="24"/>
                <w:szCs w:val="24"/>
              </w:rPr>
            </w:pPr>
            <w:r>
              <w:rPr>
                <w:rFonts w:hint="eastAsia"/>
                <w:sz w:val="24"/>
                <w:szCs w:val="24"/>
                <w:highlight w:val="none"/>
              </w:rPr>
              <w:t>A3</w:t>
            </w:r>
            <w:r>
              <w:rPr>
                <w:rFonts w:hint="eastAsia"/>
                <w:sz w:val="24"/>
                <w:szCs w:val="24"/>
                <w:highlight w:val="none"/>
                <w:lang w:eastAsia="zh-CN"/>
              </w:rPr>
              <w:t>双</w:t>
            </w:r>
            <w:r>
              <w:rPr>
                <w:rFonts w:hint="eastAsia"/>
                <w:sz w:val="24"/>
                <w:szCs w:val="24"/>
                <w:highlight w:val="none"/>
              </w:rPr>
              <w:t>面四色印刷价格系数及计算公式</w:t>
            </w:r>
            <w:r>
              <w:rPr>
                <w:rFonts w:hint="eastAsia"/>
                <w:sz w:val="24"/>
                <w:szCs w:val="24"/>
                <w:highlight w:val="none"/>
                <w:lang w:eastAsia="zh-CN"/>
              </w:rPr>
              <w:t>：</w:t>
            </w:r>
            <w:r>
              <w:rPr>
                <w:rFonts w:hint="eastAsia"/>
                <w:sz w:val="24"/>
                <w:szCs w:val="24"/>
                <w:highlight w:val="none"/>
                <w:lang w:val="en-US" w:eastAsia="zh-CN"/>
              </w:rPr>
              <w:t>A4单面价格*4</w:t>
            </w:r>
          </w:p>
        </w:tc>
      </w:tr>
    </w:tbl>
    <w:p>
      <w:pPr>
        <w:numPr>
          <w:ilvl w:val="0"/>
          <w:numId w:val="0"/>
        </w:numPr>
        <w:tabs>
          <w:tab w:val="left" w:pos="1470"/>
        </w:tabs>
        <w:spacing w:line="360" w:lineRule="auto"/>
        <w:rPr>
          <w:rFonts w:hint="eastAsia"/>
          <w:sz w:val="24"/>
          <w:szCs w:val="24"/>
          <w:lang w:val="en-US" w:eastAsia="zh-CN"/>
        </w:rPr>
      </w:pPr>
    </w:p>
    <w:p>
      <w:pPr>
        <w:numPr>
          <w:ilvl w:val="0"/>
          <w:numId w:val="0"/>
        </w:numPr>
        <w:tabs>
          <w:tab w:val="left" w:pos="1470"/>
        </w:tabs>
        <w:spacing w:line="360" w:lineRule="auto"/>
        <w:rPr>
          <w:rFonts w:hint="eastAsia"/>
          <w:sz w:val="24"/>
          <w:szCs w:val="24"/>
        </w:rPr>
      </w:pPr>
      <w:r>
        <w:rPr>
          <w:rFonts w:hint="eastAsia"/>
          <w:sz w:val="24"/>
          <w:szCs w:val="24"/>
          <w:lang w:val="en-US" w:eastAsia="zh-CN"/>
        </w:rPr>
        <w:t>3、</w:t>
      </w:r>
      <w:r>
        <w:rPr>
          <w:rFonts w:hint="eastAsia"/>
          <w:sz w:val="24"/>
          <w:szCs w:val="24"/>
        </w:rPr>
        <w:t>工程图打印/复印</w:t>
      </w:r>
    </w:p>
    <w:tbl>
      <w:tblPr>
        <w:tblStyle w:val="13"/>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4149"/>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4" w:type="dxa"/>
            <w:shd w:val="clear" w:color="auto" w:fill="D9D9D9"/>
            <w:vAlign w:val="top"/>
          </w:tcPr>
          <w:p>
            <w:pPr>
              <w:tabs>
                <w:tab w:val="left" w:pos="1470"/>
              </w:tabs>
              <w:spacing w:line="360" w:lineRule="auto"/>
              <w:jc w:val="center"/>
              <w:rPr>
                <w:b/>
                <w:sz w:val="24"/>
                <w:szCs w:val="24"/>
              </w:rPr>
            </w:pPr>
            <w:r>
              <w:rPr>
                <w:rFonts w:hint="eastAsia"/>
                <w:b/>
                <w:sz w:val="24"/>
                <w:szCs w:val="24"/>
              </w:rPr>
              <w:t>纸张</w:t>
            </w:r>
          </w:p>
        </w:tc>
        <w:tc>
          <w:tcPr>
            <w:tcW w:w="4149" w:type="dxa"/>
            <w:shd w:val="clear" w:color="auto" w:fill="D9D9D9"/>
            <w:vAlign w:val="top"/>
          </w:tcPr>
          <w:p>
            <w:pPr>
              <w:tabs>
                <w:tab w:val="left" w:pos="1470"/>
              </w:tabs>
              <w:spacing w:line="360" w:lineRule="auto"/>
              <w:jc w:val="center"/>
              <w:rPr>
                <w:b/>
                <w:sz w:val="24"/>
                <w:szCs w:val="24"/>
              </w:rPr>
            </w:pPr>
            <w:r>
              <w:rPr>
                <w:rFonts w:hint="eastAsia"/>
                <w:b/>
                <w:sz w:val="24"/>
                <w:szCs w:val="24"/>
              </w:rPr>
              <w:t>规格</w:t>
            </w:r>
          </w:p>
        </w:tc>
        <w:tc>
          <w:tcPr>
            <w:tcW w:w="2584" w:type="dxa"/>
            <w:shd w:val="clear" w:color="auto" w:fill="D9D9D9"/>
            <w:vAlign w:val="top"/>
          </w:tcPr>
          <w:p>
            <w:pPr>
              <w:tabs>
                <w:tab w:val="left" w:pos="1470"/>
              </w:tabs>
              <w:spacing w:line="360" w:lineRule="auto"/>
              <w:jc w:val="center"/>
              <w:rPr>
                <w:b/>
                <w:sz w:val="24"/>
                <w:szCs w:val="24"/>
              </w:rPr>
            </w:pPr>
            <w:r>
              <w:rPr>
                <w:rFonts w:hint="eastAsia"/>
                <w:b/>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4" w:type="dxa"/>
            <w:vMerge w:val="restart"/>
            <w:vAlign w:val="top"/>
          </w:tcPr>
          <w:p>
            <w:pPr>
              <w:tabs>
                <w:tab w:val="left" w:pos="1470"/>
              </w:tabs>
              <w:spacing w:line="360" w:lineRule="auto"/>
              <w:jc w:val="center"/>
              <w:rPr>
                <w:sz w:val="24"/>
                <w:szCs w:val="24"/>
              </w:rPr>
            </w:pPr>
            <w:r>
              <w:rPr>
                <w:rFonts w:hint="eastAsia"/>
                <w:sz w:val="24"/>
                <w:szCs w:val="24"/>
              </w:rPr>
              <w:t>白纸</w:t>
            </w:r>
          </w:p>
        </w:tc>
        <w:tc>
          <w:tcPr>
            <w:tcW w:w="4149" w:type="dxa"/>
            <w:vAlign w:val="top"/>
          </w:tcPr>
          <w:p>
            <w:pPr>
              <w:tabs>
                <w:tab w:val="left" w:pos="1470"/>
              </w:tabs>
              <w:spacing w:line="360" w:lineRule="auto"/>
              <w:jc w:val="center"/>
              <w:rPr>
                <w:sz w:val="24"/>
                <w:szCs w:val="24"/>
              </w:rPr>
            </w:pPr>
            <w:r>
              <w:rPr>
                <w:rFonts w:hint="eastAsia"/>
                <w:sz w:val="24"/>
                <w:szCs w:val="24"/>
              </w:rPr>
              <w:t>A0（841*1189mm）</w:t>
            </w:r>
          </w:p>
        </w:tc>
        <w:tc>
          <w:tcPr>
            <w:tcW w:w="2584" w:type="dxa"/>
            <w:vAlign w:val="top"/>
          </w:tcPr>
          <w:p>
            <w:pPr>
              <w:tabs>
                <w:tab w:val="left" w:pos="1470"/>
              </w:tabs>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4" w:type="dxa"/>
            <w:vMerge w:val="continue"/>
            <w:vAlign w:val="top"/>
          </w:tcPr>
          <w:p>
            <w:pPr>
              <w:tabs>
                <w:tab w:val="left" w:pos="1470"/>
              </w:tabs>
              <w:spacing w:line="360" w:lineRule="auto"/>
              <w:jc w:val="center"/>
              <w:rPr>
                <w:sz w:val="24"/>
                <w:szCs w:val="24"/>
              </w:rPr>
            </w:pPr>
          </w:p>
        </w:tc>
        <w:tc>
          <w:tcPr>
            <w:tcW w:w="4149" w:type="dxa"/>
            <w:vAlign w:val="top"/>
          </w:tcPr>
          <w:p>
            <w:pPr>
              <w:tabs>
                <w:tab w:val="left" w:pos="1470"/>
              </w:tabs>
              <w:spacing w:line="360" w:lineRule="auto"/>
              <w:jc w:val="center"/>
              <w:rPr>
                <w:sz w:val="24"/>
                <w:szCs w:val="24"/>
              </w:rPr>
            </w:pPr>
            <w:r>
              <w:rPr>
                <w:sz w:val="24"/>
                <w:szCs w:val="24"/>
              </w:rPr>
              <w:t>A1</w:t>
            </w:r>
            <w:r>
              <w:rPr>
                <w:rFonts w:hint="eastAsia"/>
                <w:sz w:val="24"/>
                <w:szCs w:val="24"/>
              </w:rPr>
              <w:t>（</w:t>
            </w:r>
            <w:r>
              <w:rPr>
                <w:sz w:val="24"/>
                <w:szCs w:val="24"/>
              </w:rPr>
              <w:t>594*841mm</w:t>
            </w:r>
            <w:r>
              <w:rPr>
                <w:rFonts w:hint="eastAsia"/>
                <w:sz w:val="24"/>
                <w:szCs w:val="24"/>
              </w:rPr>
              <w:t>）</w:t>
            </w:r>
          </w:p>
        </w:tc>
        <w:tc>
          <w:tcPr>
            <w:tcW w:w="2584" w:type="dxa"/>
            <w:vAlign w:val="top"/>
          </w:tcPr>
          <w:p>
            <w:pPr>
              <w:tabs>
                <w:tab w:val="left" w:pos="1470"/>
              </w:tabs>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4" w:type="dxa"/>
            <w:vMerge w:val="continue"/>
            <w:vAlign w:val="top"/>
          </w:tcPr>
          <w:p>
            <w:pPr>
              <w:tabs>
                <w:tab w:val="left" w:pos="1470"/>
              </w:tabs>
              <w:spacing w:line="360" w:lineRule="auto"/>
              <w:jc w:val="center"/>
              <w:rPr>
                <w:sz w:val="24"/>
                <w:szCs w:val="24"/>
              </w:rPr>
            </w:pPr>
          </w:p>
        </w:tc>
        <w:tc>
          <w:tcPr>
            <w:tcW w:w="4149" w:type="dxa"/>
            <w:vAlign w:val="top"/>
          </w:tcPr>
          <w:p>
            <w:pPr>
              <w:tabs>
                <w:tab w:val="left" w:pos="1470"/>
              </w:tabs>
              <w:spacing w:line="360" w:lineRule="auto"/>
              <w:jc w:val="center"/>
              <w:rPr>
                <w:sz w:val="24"/>
                <w:szCs w:val="24"/>
              </w:rPr>
            </w:pPr>
            <w:r>
              <w:rPr>
                <w:sz w:val="24"/>
                <w:szCs w:val="24"/>
              </w:rPr>
              <w:t>A2</w:t>
            </w:r>
            <w:r>
              <w:rPr>
                <w:rFonts w:hint="eastAsia"/>
                <w:sz w:val="24"/>
                <w:szCs w:val="24"/>
              </w:rPr>
              <w:t>（</w:t>
            </w:r>
            <w:r>
              <w:rPr>
                <w:sz w:val="24"/>
                <w:szCs w:val="24"/>
              </w:rPr>
              <w:t>420*594mm</w:t>
            </w:r>
            <w:r>
              <w:rPr>
                <w:rFonts w:hint="eastAsia"/>
                <w:sz w:val="24"/>
                <w:szCs w:val="24"/>
              </w:rPr>
              <w:t>）</w:t>
            </w:r>
          </w:p>
        </w:tc>
        <w:tc>
          <w:tcPr>
            <w:tcW w:w="2584" w:type="dxa"/>
            <w:vAlign w:val="top"/>
          </w:tcPr>
          <w:p>
            <w:pPr>
              <w:tabs>
                <w:tab w:val="left" w:pos="1470"/>
              </w:tabs>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4" w:type="dxa"/>
            <w:vMerge w:val="restart"/>
            <w:vAlign w:val="top"/>
          </w:tcPr>
          <w:p>
            <w:pPr>
              <w:tabs>
                <w:tab w:val="left" w:pos="1470"/>
              </w:tabs>
              <w:spacing w:line="360" w:lineRule="auto"/>
              <w:jc w:val="center"/>
              <w:rPr>
                <w:sz w:val="24"/>
                <w:szCs w:val="24"/>
              </w:rPr>
            </w:pPr>
            <w:r>
              <w:rPr>
                <w:rFonts w:hint="eastAsia"/>
                <w:sz w:val="24"/>
                <w:szCs w:val="24"/>
              </w:rPr>
              <w:t>硫酸纸</w:t>
            </w:r>
          </w:p>
        </w:tc>
        <w:tc>
          <w:tcPr>
            <w:tcW w:w="4149" w:type="dxa"/>
            <w:vAlign w:val="top"/>
          </w:tcPr>
          <w:p>
            <w:pPr>
              <w:tabs>
                <w:tab w:val="left" w:pos="1470"/>
              </w:tabs>
              <w:spacing w:line="360" w:lineRule="auto"/>
              <w:jc w:val="center"/>
              <w:rPr>
                <w:sz w:val="24"/>
                <w:szCs w:val="24"/>
              </w:rPr>
            </w:pPr>
            <w:r>
              <w:rPr>
                <w:rFonts w:hint="eastAsia"/>
                <w:sz w:val="24"/>
                <w:szCs w:val="24"/>
              </w:rPr>
              <w:t>A0（841*1189mm）</w:t>
            </w:r>
          </w:p>
        </w:tc>
        <w:tc>
          <w:tcPr>
            <w:tcW w:w="2584" w:type="dxa"/>
            <w:vAlign w:val="top"/>
          </w:tcPr>
          <w:p>
            <w:pPr>
              <w:tabs>
                <w:tab w:val="left" w:pos="1470"/>
              </w:tabs>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4" w:type="dxa"/>
            <w:vMerge w:val="continue"/>
            <w:vAlign w:val="top"/>
          </w:tcPr>
          <w:p>
            <w:pPr>
              <w:tabs>
                <w:tab w:val="left" w:pos="1470"/>
              </w:tabs>
              <w:spacing w:line="360" w:lineRule="auto"/>
              <w:jc w:val="center"/>
              <w:rPr>
                <w:sz w:val="24"/>
                <w:szCs w:val="24"/>
              </w:rPr>
            </w:pPr>
          </w:p>
        </w:tc>
        <w:tc>
          <w:tcPr>
            <w:tcW w:w="4149" w:type="dxa"/>
            <w:vAlign w:val="top"/>
          </w:tcPr>
          <w:p>
            <w:pPr>
              <w:tabs>
                <w:tab w:val="left" w:pos="1470"/>
              </w:tabs>
              <w:spacing w:line="360" w:lineRule="auto"/>
              <w:jc w:val="center"/>
              <w:rPr>
                <w:sz w:val="24"/>
                <w:szCs w:val="24"/>
              </w:rPr>
            </w:pPr>
            <w:r>
              <w:rPr>
                <w:sz w:val="24"/>
                <w:szCs w:val="24"/>
              </w:rPr>
              <w:t>A1</w:t>
            </w:r>
            <w:r>
              <w:rPr>
                <w:rFonts w:hint="eastAsia"/>
                <w:sz w:val="24"/>
                <w:szCs w:val="24"/>
              </w:rPr>
              <w:t>（</w:t>
            </w:r>
            <w:r>
              <w:rPr>
                <w:sz w:val="24"/>
                <w:szCs w:val="24"/>
              </w:rPr>
              <w:t>594*841mm</w:t>
            </w:r>
            <w:r>
              <w:rPr>
                <w:rFonts w:hint="eastAsia"/>
                <w:sz w:val="24"/>
                <w:szCs w:val="24"/>
              </w:rPr>
              <w:t>）</w:t>
            </w:r>
          </w:p>
        </w:tc>
        <w:tc>
          <w:tcPr>
            <w:tcW w:w="2584" w:type="dxa"/>
            <w:vAlign w:val="top"/>
          </w:tcPr>
          <w:p>
            <w:pPr>
              <w:tabs>
                <w:tab w:val="left" w:pos="1470"/>
              </w:tabs>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4" w:type="dxa"/>
            <w:vMerge w:val="continue"/>
            <w:vAlign w:val="top"/>
          </w:tcPr>
          <w:p>
            <w:pPr>
              <w:tabs>
                <w:tab w:val="left" w:pos="1470"/>
              </w:tabs>
              <w:spacing w:line="360" w:lineRule="auto"/>
              <w:jc w:val="center"/>
              <w:rPr>
                <w:sz w:val="24"/>
                <w:szCs w:val="24"/>
              </w:rPr>
            </w:pPr>
          </w:p>
        </w:tc>
        <w:tc>
          <w:tcPr>
            <w:tcW w:w="4149" w:type="dxa"/>
            <w:vAlign w:val="top"/>
          </w:tcPr>
          <w:p>
            <w:pPr>
              <w:tabs>
                <w:tab w:val="left" w:pos="1470"/>
              </w:tabs>
              <w:spacing w:line="360" w:lineRule="auto"/>
              <w:jc w:val="center"/>
              <w:rPr>
                <w:sz w:val="24"/>
                <w:szCs w:val="24"/>
              </w:rPr>
            </w:pPr>
            <w:r>
              <w:rPr>
                <w:sz w:val="24"/>
                <w:szCs w:val="24"/>
              </w:rPr>
              <w:t>A2</w:t>
            </w:r>
            <w:r>
              <w:rPr>
                <w:rFonts w:hint="eastAsia"/>
                <w:sz w:val="24"/>
                <w:szCs w:val="24"/>
              </w:rPr>
              <w:t>（</w:t>
            </w:r>
            <w:r>
              <w:rPr>
                <w:sz w:val="24"/>
                <w:szCs w:val="24"/>
              </w:rPr>
              <w:t>420*594mm</w:t>
            </w:r>
            <w:r>
              <w:rPr>
                <w:rFonts w:hint="eastAsia"/>
                <w:sz w:val="24"/>
                <w:szCs w:val="24"/>
              </w:rPr>
              <w:t>）</w:t>
            </w:r>
          </w:p>
        </w:tc>
        <w:tc>
          <w:tcPr>
            <w:tcW w:w="2584" w:type="dxa"/>
            <w:vAlign w:val="top"/>
          </w:tcPr>
          <w:p>
            <w:pPr>
              <w:tabs>
                <w:tab w:val="left" w:pos="1470"/>
              </w:tabs>
              <w:spacing w:line="360" w:lineRule="auto"/>
              <w:jc w:val="center"/>
              <w:rPr>
                <w:sz w:val="24"/>
                <w:szCs w:val="24"/>
              </w:rPr>
            </w:pPr>
          </w:p>
        </w:tc>
      </w:tr>
    </w:tbl>
    <w:p>
      <w:pPr>
        <w:tabs>
          <w:tab w:val="left" w:pos="1470"/>
        </w:tabs>
        <w:spacing w:line="360" w:lineRule="auto"/>
        <w:rPr>
          <w:sz w:val="24"/>
          <w:szCs w:val="24"/>
        </w:rPr>
      </w:pPr>
    </w:p>
    <w:p>
      <w:pPr>
        <w:tabs>
          <w:tab w:val="left" w:pos="1470"/>
        </w:tabs>
        <w:spacing w:line="360" w:lineRule="auto"/>
        <w:rPr>
          <w:sz w:val="24"/>
          <w:szCs w:val="24"/>
        </w:rPr>
      </w:pPr>
      <w:r>
        <w:rPr>
          <w:rFonts w:hint="eastAsia"/>
          <w:sz w:val="24"/>
          <w:szCs w:val="24"/>
        </w:rPr>
        <w:t>4、装订方式报价表</w:t>
      </w: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6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660" w:type="dxa"/>
            <w:shd w:val="clear" w:color="auto" w:fill="D9D9D9"/>
            <w:vAlign w:val="center"/>
          </w:tcPr>
          <w:p>
            <w:pPr>
              <w:tabs>
                <w:tab w:val="left" w:pos="1470"/>
              </w:tabs>
              <w:spacing w:line="360" w:lineRule="auto"/>
              <w:jc w:val="center"/>
              <w:rPr>
                <w:b/>
                <w:sz w:val="24"/>
                <w:szCs w:val="24"/>
              </w:rPr>
            </w:pPr>
            <w:r>
              <w:rPr>
                <w:rFonts w:hint="eastAsia"/>
                <w:b/>
                <w:sz w:val="24"/>
                <w:szCs w:val="24"/>
              </w:rPr>
              <w:t>装订方式</w:t>
            </w:r>
          </w:p>
        </w:tc>
        <w:tc>
          <w:tcPr>
            <w:tcW w:w="1701" w:type="dxa"/>
            <w:shd w:val="clear" w:color="auto" w:fill="D9D9D9"/>
            <w:vAlign w:val="center"/>
          </w:tcPr>
          <w:p>
            <w:pPr>
              <w:tabs>
                <w:tab w:val="left" w:pos="1470"/>
              </w:tabs>
              <w:spacing w:line="360" w:lineRule="auto"/>
              <w:jc w:val="center"/>
              <w:rPr>
                <w:b/>
                <w:sz w:val="24"/>
                <w:szCs w:val="24"/>
              </w:rPr>
            </w:pPr>
            <w:r>
              <w:rPr>
                <w:rFonts w:hint="eastAsia"/>
                <w:b/>
                <w:sz w:val="24"/>
                <w:szCs w:val="24"/>
              </w:rPr>
              <w:t>规格</w:t>
            </w:r>
          </w:p>
        </w:tc>
        <w:tc>
          <w:tcPr>
            <w:tcW w:w="2693" w:type="dxa"/>
            <w:shd w:val="clear" w:color="auto" w:fill="D9D9D9"/>
            <w:vAlign w:val="center"/>
          </w:tcPr>
          <w:p>
            <w:pPr>
              <w:tabs>
                <w:tab w:val="left" w:pos="1470"/>
              </w:tabs>
              <w:spacing w:line="360" w:lineRule="auto"/>
              <w:jc w:val="center"/>
              <w:rPr>
                <w:b/>
                <w:sz w:val="24"/>
                <w:szCs w:val="24"/>
              </w:rPr>
            </w:pPr>
            <w:r>
              <w:rPr>
                <w:rFonts w:hint="eastAsia"/>
                <w:b/>
                <w:sz w:val="24"/>
                <w:szCs w:val="24"/>
              </w:rPr>
              <w:t>单价</w:t>
            </w:r>
          </w:p>
        </w:tc>
        <w:tc>
          <w:tcPr>
            <w:tcW w:w="1559" w:type="dxa"/>
            <w:shd w:val="clear" w:color="auto" w:fill="D9D9D9"/>
            <w:vAlign w:val="center"/>
          </w:tcPr>
          <w:p>
            <w:pPr>
              <w:tabs>
                <w:tab w:val="left" w:pos="1470"/>
              </w:tabs>
              <w:spacing w:line="360" w:lineRule="auto"/>
              <w:jc w:val="center"/>
              <w:rPr>
                <w:b/>
              </w:rPr>
            </w:pPr>
            <w:r>
              <w:rPr>
                <w:rFonts w:hint="eastAsia"/>
                <w:b/>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tabs>
                <w:tab w:val="left" w:pos="1470"/>
              </w:tabs>
              <w:spacing w:line="360" w:lineRule="auto"/>
              <w:rPr>
                <w:sz w:val="24"/>
                <w:szCs w:val="24"/>
              </w:rPr>
            </w:pPr>
            <w:r>
              <w:rPr>
                <w:rFonts w:hint="eastAsia"/>
                <w:sz w:val="24"/>
                <w:szCs w:val="24"/>
              </w:rPr>
              <w:t>蝴蝶精装</w:t>
            </w:r>
          </w:p>
        </w:tc>
        <w:tc>
          <w:tcPr>
            <w:tcW w:w="1701" w:type="dxa"/>
            <w:vAlign w:val="top"/>
          </w:tcPr>
          <w:p>
            <w:pPr>
              <w:tabs>
                <w:tab w:val="left" w:pos="1470"/>
              </w:tabs>
              <w:spacing w:line="360" w:lineRule="auto"/>
              <w:rPr>
                <w:sz w:val="24"/>
                <w:szCs w:val="24"/>
              </w:rPr>
            </w:pPr>
            <w:r>
              <w:rPr>
                <w:rFonts w:hint="eastAsia"/>
                <w:sz w:val="24"/>
                <w:szCs w:val="24"/>
              </w:rPr>
              <w:t>A4</w:t>
            </w:r>
          </w:p>
        </w:tc>
        <w:tc>
          <w:tcPr>
            <w:tcW w:w="2693" w:type="dxa"/>
            <w:vAlign w:val="top"/>
          </w:tcPr>
          <w:p>
            <w:pPr>
              <w:tabs>
                <w:tab w:val="left" w:pos="1470"/>
              </w:tabs>
              <w:spacing w:line="360" w:lineRule="auto"/>
              <w:rPr>
                <w:sz w:val="24"/>
                <w:szCs w:val="24"/>
              </w:rPr>
            </w:pPr>
          </w:p>
        </w:tc>
        <w:tc>
          <w:tcPr>
            <w:tcW w:w="1559" w:type="dxa"/>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tabs>
                <w:tab w:val="left" w:pos="1470"/>
              </w:tabs>
              <w:spacing w:line="360" w:lineRule="auto"/>
              <w:rPr>
                <w:sz w:val="24"/>
                <w:szCs w:val="24"/>
              </w:rPr>
            </w:pPr>
            <w:r>
              <w:rPr>
                <w:rFonts w:hint="eastAsia"/>
                <w:sz w:val="24"/>
                <w:szCs w:val="24"/>
              </w:rPr>
              <w:t>铁圈精装</w:t>
            </w:r>
          </w:p>
        </w:tc>
        <w:tc>
          <w:tcPr>
            <w:tcW w:w="1701" w:type="dxa"/>
            <w:vAlign w:val="top"/>
          </w:tcPr>
          <w:p>
            <w:pPr>
              <w:tabs>
                <w:tab w:val="left" w:pos="1470"/>
              </w:tabs>
              <w:spacing w:line="360" w:lineRule="auto"/>
              <w:rPr>
                <w:sz w:val="24"/>
                <w:szCs w:val="24"/>
              </w:rPr>
            </w:pPr>
            <w:r>
              <w:rPr>
                <w:rFonts w:hint="eastAsia"/>
                <w:sz w:val="24"/>
                <w:szCs w:val="24"/>
              </w:rPr>
              <w:t>A4</w:t>
            </w:r>
          </w:p>
        </w:tc>
        <w:tc>
          <w:tcPr>
            <w:tcW w:w="2693" w:type="dxa"/>
            <w:vAlign w:val="top"/>
          </w:tcPr>
          <w:p>
            <w:pPr>
              <w:tabs>
                <w:tab w:val="left" w:pos="1470"/>
              </w:tabs>
              <w:spacing w:line="360" w:lineRule="auto"/>
              <w:rPr>
                <w:sz w:val="24"/>
                <w:szCs w:val="24"/>
              </w:rPr>
            </w:pPr>
          </w:p>
        </w:tc>
        <w:tc>
          <w:tcPr>
            <w:tcW w:w="1559" w:type="dxa"/>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tabs>
                <w:tab w:val="left" w:pos="1470"/>
              </w:tabs>
              <w:spacing w:line="360" w:lineRule="auto"/>
              <w:rPr>
                <w:sz w:val="24"/>
                <w:szCs w:val="24"/>
              </w:rPr>
            </w:pPr>
            <w:r>
              <w:rPr>
                <w:rFonts w:hint="eastAsia"/>
                <w:sz w:val="24"/>
                <w:szCs w:val="24"/>
              </w:rPr>
              <w:t>帐钉精装</w:t>
            </w:r>
          </w:p>
        </w:tc>
        <w:tc>
          <w:tcPr>
            <w:tcW w:w="1701" w:type="dxa"/>
            <w:vAlign w:val="top"/>
          </w:tcPr>
          <w:p>
            <w:pPr>
              <w:tabs>
                <w:tab w:val="left" w:pos="1470"/>
              </w:tabs>
              <w:spacing w:line="360" w:lineRule="auto"/>
              <w:rPr>
                <w:sz w:val="24"/>
                <w:szCs w:val="24"/>
              </w:rPr>
            </w:pPr>
            <w:r>
              <w:rPr>
                <w:rFonts w:hint="eastAsia"/>
                <w:sz w:val="24"/>
                <w:szCs w:val="24"/>
              </w:rPr>
              <w:t>A4</w:t>
            </w:r>
          </w:p>
        </w:tc>
        <w:tc>
          <w:tcPr>
            <w:tcW w:w="2693" w:type="dxa"/>
            <w:vAlign w:val="top"/>
          </w:tcPr>
          <w:p>
            <w:pPr>
              <w:tabs>
                <w:tab w:val="left" w:pos="1470"/>
              </w:tabs>
              <w:spacing w:line="360" w:lineRule="auto"/>
              <w:rPr>
                <w:sz w:val="24"/>
                <w:szCs w:val="24"/>
              </w:rPr>
            </w:pPr>
          </w:p>
        </w:tc>
        <w:tc>
          <w:tcPr>
            <w:tcW w:w="1559" w:type="dxa"/>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tabs>
                <w:tab w:val="left" w:pos="1470"/>
              </w:tabs>
              <w:spacing w:line="360" w:lineRule="auto"/>
              <w:rPr>
                <w:rFonts w:hint="eastAsia" w:eastAsiaTheme="minorEastAsia"/>
                <w:b/>
                <w:bCs/>
                <w:color w:val="FF0000"/>
                <w:sz w:val="24"/>
                <w:szCs w:val="24"/>
                <w:lang w:eastAsia="zh-CN"/>
              </w:rPr>
            </w:pPr>
            <w:r>
              <w:rPr>
                <w:rFonts w:hint="eastAsia"/>
                <w:b/>
                <w:bCs/>
                <w:color w:val="FF0000"/>
                <w:sz w:val="24"/>
                <w:szCs w:val="24"/>
                <w:lang w:eastAsia="zh-CN"/>
              </w:rPr>
              <w:t>加厚精装</w:t>
            </w:r>
          </w:p>
        </w:tc>
        <w:tc>
          <w:tcPr>
            <w:tcW w:w="1701" w:type="dxa"/>
            <w:vAlign w:val="top"/>
          </w:tcPr>
          <w:p>
            <w:pPr>
              <w:tabs>
                <w:tab w:val="left" w:pos="1470"/>
              </w:tabs>
              <w:spacing w:line="360" w:lineRule="auto"/>
              <w:rPr>
                <w:rFonts w:hint="eastAsia"/>
                <w:b/>
                <w:bCs/>
                <w:color w:val="FF0000"/>
                <w:sz w:val="24"/>
                <w:szCs w:val="24"/>
              </w:rPr>
            </w:pPr>
            <w:r>
              <w:rPr>
                <w:rFonts w:hint="eastAsia"/>
                <w:b/>
                <w:bCs/>
                <w:color w:val="FF0000"/>
                <w:sz w:val="24"/>
                <w:szCs w:val="24"/>
              </w:rPr>
              <w:t>A4</w:t>
            </w:r>
          </w:p>
        </w:tc>
        <w:tc>
          <w:tcPr>
            <w:tcW w:w="2693" w:type="dxa"/>
            <w:vAlign w:val="top"/>
          </w:tcPr>
          <w:p>
            <w:pPr>
              <w:tabs>
                <w:tab w:val="left" w:pos="1470"/>
              </w:tabs>
              <w:spacing w:line="360" w:lineRule="auto"/>
              <w:rPr>
                <w:sz w:val="24"/>
                <w:szCs w:val="24"/>
              </w:rPr>
            </w:pPr>
          </w:p>
        </w:tc>
        <w:tc>
          <w:tcPr>
            <w:tcW w:w="1559" w:type="dxa"/>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tabs>
                <w:tab w:val="left" w:pos="1470"/>
              </w:tabs>
              <w:spacing w:line="360" w:lineRule="auto"/>
              <w:rPr>
                <w:b/>
                <w:bCs/>
                <w:color w:val="FF0000"/>
                <w:sz w:val="24"/>
                <w:szCs w:val="24"/>
              </w:rPr>
            </w:pPr>
            <w:r>
              <w:rPr>
                <w:rFonts w:hint="eastAsia"/>
                <w:b/>
                <w:bCs/>
                <w:color w:val="FF0000"/>
                <w:sz w:val="24"/>
                <w:szCs w:val="24"/>
              </w:rPr>
              <w:t>精装</w:t>
            </w:r>
          </w:p>
        </w:tc>
        <w:tc>
          <w:tcPr>
            <w:tcW w:w="1701" w:type="dxa"/>
            <w:vAlign w:val="top"/>
          </w:tcPr>
          <w:p>
            <w:pPr>
              <w:tabs>
                <w:tab w:val="left" w:pos="1470"/>
              </w:tabs>
              <w:spacing w:line="360" w:lineRule="auto"/>
              <w:rPr>
                <w:b/>
                <w:bCs/>
                <w:color w:val="FF0000"/>
                <w:sz w:val="24"/>
                <w:szCs w:val="24"/>
              </w:rPr>
            </w:pPr>
            <w:r>
              <w:rPr>
                <w:rFonts w:hint="eastAsia"/>
                <w:b/>
                <w:bCs/>
                <w:color w:val="FF0000"/>
                <w:sz w:val="24"/>
                <w:szCs w:val="24"/>
              </w:rPr>
              <w:t>A4</w:t>
            </w:r>
          </w:p>
        </w:tc>
        <w:tc>
          <w:tcPr>
            <w:tcW w:w="2693" w:type="dxa"/>
            <w:vAlign w:val="top"/>
          </w:tcPr>
          <w:p>
            <w:pPr>
              <w:tabs>
                <w:tab w:val="left" w:pos="1470"/>
              </w:tabs>
              <w:spacing w:line="360" w:lineRule="auto"/>
              <w:rPr>
                <w:sz w:val="24"/>
                <w:szCs w:val="24"/>
              </w:rPr>
            </w:pPr>
          </w:p>
        </w:tc>
        <w:tc>
          <w:tcPr>
            <w:tcW w:w="1559" w:type="dxa"/>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tabs>
                <w:tab w:val="left" w:pos="1470"/>
              </w:tabs>
              <w:spacing w:line="360" w:lineRule="auto"/>
              <w:rPr>
                <w:b/>
                <w:bCs/>
                <w:color w:val="FF0000"/>
                <w:sz w:val="24"/>
                <w:szCs w:val="24"/>
              </w:rPr>
            </w:pPr>
            <w:r>
              <w:rPr>
                <w:rFonts w:hint="eastAsia"/>
                <w:b/>
                <w:bCs/>
                <w:color w:val="FF0000"/>
                <w:sz w:val="24"/>
                <w:szCs w:val="24"/>
              </w:rPr>
              <w:t>软皮胶装</w:t>
            </w:r>
          </w:p>
        </w:tc>
        <w:tc>
          <w:tcPr>
            <w:tcW w:w="1701" w:type="dxa"/>
            <w:vAlign w:val="top"/>
          </w:tcPr>
          <w:p>
            <w:pPr>
              <w:tabs>
                <w:tab w:val="left" w:pos="1470"/>
              </w:tabs>
              <w:spacing w:line="360" w:lineRule="auto"/>
              <w:rPr>
                <w:b/>
                <w:bCs/>
                <w:color w:val="FF0000"/>
                <w:sz w:val="24"/>
                <w:szCs w:val="24"/>
              </w:rPr>
            </w:pPr>
            <w:r>
              <w:rPr>
                <w:rFonts w:hint="eastAsia"/>
                <w:b/>
                <w:bCs/>
                <w:color w:val="FF0000"/>
                <w:sz w:val="24"/>
                <w:szCs w:val="24"/>
              </w:rPr>
              <w:t>A4</w:t>
            </w:r>
          </w:p>
        </w:tc>
        <w:tc>
          <w:tcPr>
            <w:tcW w:w="2693" w:type="dxa"/>
            <w:vAlign w:val="top"/>
          </w:tcPr>
          <w:p>
            <w:pPr>
              <w:tabs>
                <w:tab w:val="left" w:pos="1470"/>
              </w:tabs>
              <w:spacing w:line="360" w:lineRule="auto"/>
              <w:rPr>
                <w:sz w:val="24"/>
                <w:szCs w:val="24"/>
              </w:rPr>
            </w:pPr>
          </w:p>
        </w:tc>
        <w:tc>
          <w:tcPr>
            <w:tcW w:w="1559" w:type="dxa"/>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tabs>
                <w:tab w:val="left" w:pos="1470"/>
              </w:tabs>
              <w:spacing w:line="360" w:lineRule="auto"/>
              <w:rPr>
                <w:sz w:val="24"/>
                <w:szCs w:val="24"/>
              </w:rPr>
            </w:pPr>
            <w:r>
              <w:rPr>
                <w:rFonts w:hint="eastAsia"/>
                <w:sz w:val="24"/>
                <w:szCs w:val="24"/>
              </w:rPr>
              <w:t>铁圈简装</w:t>
            </w:r>
          </w:p>
        </w:tc>
        <w:tc>
          <w:tcPr>
            <w:tcW w:w="1701" w:type="dxa"/>
            <w:vAlign w:val="top"/>
          </w:tcPr>
          <w:p>
            <w:pPr>
              <w:tabs>
                <w:tab w:val="left" w:pos="1470"/>
              </w:tabs>
              <w:spacing w:line="360" w:lineRule="auto"/>
              <w:rPr>
                <w:sz w:val="24"/>
                <w:szCs w:val="24"/>
              </w:rPr>
            </w:pPr>
            <w:r>
              <w:rPr>
                <w:rFonts w:hint="eastAsia"/>
                <w:sz w:val="24"/>
                <w:szCs w:val="24"/>
              </w:rPr>
              <w:t>A4</w:t>
            </w:r>
          </w:p>
        </w:tc>
        <w:tc>
          <w:tcPr>
            <w:tcW w:w="2693" w:type="dxa"/>
            <w:vAlign w:val="top"/>
          </w:tcPr>
          <w:p>
            <w:pPr>
              <w:tabs>
                <w:tab w:val="left" w:pos="1470"/>
              </w:tabs>
              <w:spacing w:line="360" w:lineRule="auto"/>
              <w:rPr>
                <w:sz w:val="24"/>
                <w:szCs w:val="24"/>
              </w:rPr>
            </w:pPr>
          </w:p>
        </w:tc>
        <w:tc>
          <w:tcPr>
            <w:tcW w:w="1559" w:type="dxa"/>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tabs>
                <w:tab w:val="left" w:pos="1470"/>
              </w:tabs>
              <w:spacing w:line="360" w:lineRule="auto"/>
              <w:rPr>
                <w:sz w:val="24"/>
                <w:szCs w:val="24"/>
              </w:rPr>
            </w:pPr>
            <w:r>
              <w:rPr>
                <w:rFonts w:hint="eastAsia"/>
                <w:sz w:val="24"/>
                <w:szCs w:val="24"/>
              </w:rPr>
              <w:t>夹条</w:t>
            </w:r>
          </w:p>
        </w:tc>
        <w:tc>
          <w:tcPr>
            <w:tcW w:w="1701" w:type="dxa"/>
            <w:vAlign w:val="top"/>
          </w:tcPr>
          <w:p>
            <w:pPr>
              <w:tabs>
                <w:tab w:val="left" w:pos="1470"/>
              </w:tabs>
              <w:spacing w:line="360" w:lineRule="auto"/>
              <w:rPr>
                <w:sz w:val="24"/>
                <w:szCs w:val="24"/>
              </w:rPr>
            </w:pPr>
            <w:r>
              <w:rPr>
                <w:rFonts w:hint="eastAsia"/>
                <w:sz w:val="24"/>
                <w:szCs w:val="24"/>
              </w:rPr>
              <w:t>A4</w:t>
            </w:r>
          </w:p>
        </w:tc>
        <w:tc>
          <w:tcPr>
            <w:tcW w:w="2693" w:type="dxa"/>
            <w:vAlign w:val="top"/>
          </w:tcPr>
          <w:p>
            <w:pPr>
              <w:tabs>
                <w:tab w:val="left" w:pos="1470"/>
              </w:tabs>
              <w:spacing w:line="360" w:lineRule="auto"/>
              <w:rPr>
                <w:sz w:val="24"/>
                <w:szCs w:val="24"/>
              </w:rPr>
            </w:pPr>
          </w:p>
        </w:tc>
        <w:tc>
          <w:tcPr>
            <w:tcW w:w="1559" w:type="dxa"/>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tabs>
                <w:tab w:val="left" w:pos="1470"/>
              </w:tabs>
              <w:spacing w:line="360" w:lineRule="auto"/>
              <w:rPr>
                <w:sz w:val="24"/>
                <w:szCs w:val="24"/>
              </w:rPr>
            </w:pPr>
            <w:r>
              <w:rPr>
                <w:rFonts w:hint="eastAsia"/>
                <w:sz w:val="24"/>
                <w:szCs w:val="24"/>
              </w:rPr>
              <w:t>钉条</w:t>
            </w:r>
          </w:p>
        </w:tc>
        <w:tc>
          <w:tcPr>
            <w:tcW w:w="1701" w:type="dxa"/>
            <w:vAlign w:val="top"/>
          </w:tcPr>
          <w:p>
            <w:pPr>
              <w:tabs>
                <w:tab w:val="left" w:pos="1470"/>
              </w:tabs>
              <w:spacing w:line="360" w:lineRule="auto"/>
              <w:rPr>
                <w:sz w:val="24"/>
                <w:szCs w:val="24"/>
              </w:rPr>
            </w:pPr>
            <w:r>
              <w:rPr>
                <w:rFonts w:hint="eastAsia"/>
                <w:sz w:val="24"/>
                <w:szCs w:val="24"/>
              </w:rPr>
              <w:t>A4</w:t>
            </w:r>
          </w:p>
        </w:tc>
        <w:tc>
          <w:tcPr>
            <w:tcW w:w="2693" w:type="dxa"/>
            <w:vAlign w:val="top"/>
          </w:tcPr>
          <w:p>
            <w:pPr>
              <w:tabs>
                <w:tab w:val="left" w:pos="1470"/>
              </w:tabs>
              <w:spacing w:line="360" w:lineRule="auto"/>
              <w:rPr>
                <w:sz w:val="24"/>
                <w:szCs w:val="24"/>
              </w:rPr>
            </w:pPr>
          </w:p>
        </w:tc>
        <w:tc>
          <w:tcPr>
            <w:tcW w:w="1559" w:type="dxa"/>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tabs>
                <w:tab w:val="left" w:pos="1470"/>
              </w:tabs>
              <w:spacing w:line="360" w:lineRule="auto"/>
              <w:rPr>
                <w:b/>
                <w:bCs/>
                <w:color w:val="FF0000"/>
                <w:sz w:val="24"/>
                <w:szCs w:val="24"/>
              </w:rPr>
            </w:pPr>
            <w:r>
              <w:rPr>
                <w:rFonts w:hint="eastAsia"/>
                <w:b/>
                <w:bCs/>
                <w:color w:val="FF0000"/>
                <w:sz w:val="24"/>
                <w:szCs w:val="24"/>
              </w:rPr>
              <w:t>骑马钉</w:t>
            </w:r>
          </w:p>
        </w:tc>
        <w:tc>
          <w:tcPr>
            <w:tcW w:w="1701" w:type="dxa"/>
            <w:vAlign w:val="top"/>
          </w:tcPr>
          <w:p>
            <w:pPr>
              <w:tabs>
                <w:tab w:val="left" w:pos="1470"/>
              </w:tabs>
              <w:spacing w:line="360" w:lineRule="auto"/>
              <w:rPr>
                <w:b/>
                <w:bCs/>
                <w:color w:val="FF0000"/>
                <w:sz w:val="24"/>
                <w:szCs w:val="24"/>
              </w:rPr>
            </w:pPr>
            <w:r>
              <w:rPr>
                <w:rFonts w:hint="eastAsia"/>
                <w:b/>
                <w:bCs/>
                <w:color w:val="FF0000"/>
                <w:sz w:val="24"/>
                <w:szCs w:val="24"/>
              </w:rPr>
              <w:t>A4</w:t>
            </w:r>
          </w:p>
        </w:tc>
        <w:tc>
          <w:tcPr>
            <w:tcW w:w="2693" w:type="dxa"/>
            <w:vAlign w:val="top"/>
          </w:tcPr>
          <w:p>
            <w:pPr>
              <w:tabs>
                <w:tab w:val="left" w:pos="1470"/>
              </w:tabs>
              <w:spacing w:line="360" w:lineRule="auto"/>
              <w:rPr>
                <w:sz w:val="24"/>
                <w:szCs w:val="24"/>
              </w:rPr>
            </w:pPr>
          </w:p>
        </w:tc>
        <w:tc>
          <w:tcPr>
            <w:tcW w:w="1559" w:type="dxa"/>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tabs>
                <w:tab w:val="left" w:pos="1470"/>
              </w:tabs>
              <w:spacing w:line="360" w:lineRule="auto"/>
              <w:rPr>
                <w:b/>
                <w:bCs/>
                <w:color w:val="FF0000"/>
                <w:sz w:val="24"/>
                <w:szCs w:val="24"/>
              </w:rPr>
            </w:pPr>
            <w:r>
              <w:rPr>
                <w:rFonts w:hint="eastAsia"/>
                <w:b/>
                <w:bCs/>
                <w:color w:val="FF0000"/>
                <w:sz w:val="24"/>
                <w:szCs w:val="24"/>
              </w:rPr>
              <w:t>裱膜</w:t>
            </w:r>
          </w:p>
        </w:tc>
        <w:tc>
          <w:tcPr>
            <w:tcW w:w="1701" w:type="dxa"/>
            <w:vAlign w:val="top"/>
          </w:tcPr>
          <w:p>
            <w:pPr>
              <w:tabs>
                <w:tab w:val="left" w:pos="1470"/>
              </w:tabs>
              <w:spacing w:line="360" w:lineRule="auto"/>
              <w:rPr>
                <w:b/>
                <w:bCs/>
                <w:color w:val="FF0000"/>
                <w:sz w:val="24"/>
                <w:szCs w:val="24"/>
              </w:rPr>
            </w:pPr>
            <w:r>
              <w:rPr>
                <w:rFonts w:hint="eastAsia"/>
                <w:b/>
                <w:bCs/>
                <w:color w:val="FF0000"/>
                <w:sz w:val="24"/>
                <w:szCs w:val="24"/>
              </w:rPr>
              <w:t>A4</w:t>
            </w:r>
          </w:p>
        </w:tc>
        <w:tc>
          <w:tcPr>
            <w:tcW w:w="2693" w:type="dxa"/>
            <w:vAlign w:val="top"/>
          </w:tcPr>
          <w:p>
            <w:pPr>
              <w:tabs>
                <w:tab w:val="left" w:pos="1470"/>
              </w:tabs>
              <w:spacing w:line="360" w:lineRule="auto"/>
              <w:rPr>
                <w:sz w:val="24"/>
                <w:szCs w:val="24"/>
              </w:rPr>
            </w:pPr>
          </w:p>
        </w:tc>
        <w:tc>
          <w:tcPr>
            <w:tcW w:w="1559" w:type="dxa"/>
            <w:vAlign w:val="top"/>
          </w:tcPr>
          <w:p>
            <w:pPr>
              <w:widowControl/>
              <w:jc w:val="left"/>
            </w:pPr>
          </w:p>
        </w:tc>
      </w:tr>
    </w:tbl>
    <w:p>
      <w:pPr>
        <w:tabs>
          <w:tab w:val="left" w:pos="1470"/>
        </w:tabs>
        <w:spacing w:line="360" w:lineRule="auto"/>
        <w:rPr>
          <w:rFonts w:hint="eastAsia"/>
          <w:b/>
          <w:bCs/>
          <w:sz w:val="32"/>
          <w:szCs w:val="32"/>
          <w:lang w:eastAsia="zh-CN"/>
        </w:rPr>
      </w:pPr>
    </w:p>
    <w:p>
      <w:pPr>
        <w:tabs>
          <w:tab w:val="left" w:pos="1470"/>
        </w:tabs>
        <w:spacing w:line="360" w:lineRule="auto"/>
        <w:rPr>
          <w:rFonts w:hint="eastAsia" w:eastAsiaTheme="minorEastAsia"/>
          <w:sz w:val="24"/>
          <w:szCs w:val="24"/>
          <w:lang w:eastAsia="zh-CN"/>
        </w:rPr>
      </w:pPr>
      <w:r>
        <w:rPr>
          <w:rFonts w:hint="eastAsia"/>
          <w:sz w:val="24"/>
          <w:szCs w:val="24"/>
          <w:lang w:val="en-US" w:eastAsia="zh-CN"/>
        </w:rPr>
        <w:t>5</w:t>
      </w:r>
      <w:r>
        <w:rPr>
          <w:rFonts w:hint="eastAsia"/>
          <w:sz w:val="24"/>
          <w:szCs w:val="24"/>
        </w:rPr>
        <w:t>、</w:t>
      </w:r>
      <w:r>
        <w:rPr>
          <w:rFonts w:hint="eastAsia"/>
          <w:sz w:val="24"/>
          <w:szCs w:val="24"/>
          <w:lang w:eastAsia="zh-CN"/>
        </w:rPr>
        <w:t>文件扫描</w:t>
      </w:r>
    </w:p>
    <w:tbl>
      <w:tblPr>
        <w:tblStyle w:val="13"/>
        <w:tblW w:w="82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611"/>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261" w:type="dxa"/>
            <w:shd w:val="clear" w:color="auto" w:fill="D9D9D9"/>
            <w:vAlign w:val="center"/>
          </w:tcPr>
          <w:p>
            <w:pPr>
              <w:pStyle w:val="21"/>
              <w:tabs>
                <w:tab w:val="left" w:pos="1470"/>
              </w:tabs>
              <w:spacing w:line="360" w:lineRule="auto"/>
              <w:ind w:firstLine="0" w:firstLineChars="0"/>
              <w:jc w:val="center"/>
              <w:rPr>
                <w:rFonts w:hint="eastAsia" w:eastAsiaTheme="minorEastAsia"/>
                <w:b/>
                <w:sz w:val="24"/>
                <w:szCs w:val="24"/>
                <w:lang w:val="en-US" w:eastAsia="zh-CN"/>
              </w:rPr>
            </w:pPr>
            <w:r>
              <w:rPr>
                <w:rFonts w:hint="eastAsia"/>
                <w:b/>
                <w:sz w:val="24"/>
                <w:szCs w:val="24"/>
                <w:lang w:val="en-US" w:eastAsia="zh-CN"/>
              </w:rPr>
              <w:t>扫描方式</w:t>
            </w:r>
          </w:p>
        </w:tc>
        <w:tc>
          <w:tcPr>
            <w:tcW w:w="1611" w:type="dxa"/>
            <w:shd w:val="clear" w:color="auto" w:fill="D9D9D9"/>
            <w:vAlign w:val="center"/>
          </w:tcPr>
          <w:p>
            <w:pPr>
              <w:pStyle w:val="21"/>
              <w:tabs>
                <w:tab w:val="left" w:pos="1470"/>
              </w:tabs>
              <w:spacing w:line="360" w:lineRule="auto"/>
              <w:ind w:firstLine="0" w:firstLineChars="0"/>
              <w:jc w:val="center"/>
              <w:rPr>
                <w:b/>
                <w:sz w:val="24"/>
                <w:szCs w:val="24"/>
              </w:rPr>
            </w:pPr>
            <w:r>
              <w:rPr>
                <w:rFonts w:hint="eastAsia"/>
                <w:b/>
                <w:sz w:val="24"/>
                <w:szCs w:val="24"/>
              </w:rPr>
              <w:t>规格</w:t>
            </w:r>
          </w:p>
        </w:tc>
        <w:tc>
          <w:tcPr>
            <w:tcW w:w="3390" w:type="dxa"/>
            <w:shd w:val="clear" w:color="auto" w:fill="D9D9D9"/>
            <w:vAlign w:val="center"/>
          </w:tcPr>
          <w:p>
            <w:pPr>
              <w:pStyle w:val="21"/>
              <w:tabs>
                <w:tab w:val="left" w:pos="1470"/>
              </w:tabs>
              <w:spacing w:line="360" w:lineRule="auto"/>
              <w:ind w:firstLine="0" w:firstLineChars="0"/>
              <w:jc w:val="center"/>
              <w:rPr>
                <w:b/>
                <w:sz w:val="24"/>
                <w:szCs w:val="24"/>
              </w:rPr>
            </w:pPr>
            <w:r>
              <w:rPr>
                <w:rFonts w:hint="eastAsia"/>
                <w:b/>
                <w:sz w:val="24"/>
                <w:szCs w:val="24"/>
              </w:rPr>
              <w:t>单价</w:t>
            </w:r>
            <w:r>
              <w:rPr>
                <w:b/>
                <w:sz w:val="24"/>
                <w:szCs w:val="24"/>
              </w:rPr>
              <w:t>（</w:t>
            </w:r>
            <w:r>
              <w:rPr>
                <w:rFonts w:hint="eastAsia"/>
                <w:b/>
                <w:sz w:val="24"/>
                <w:szCs w:val="24"/>
              </w:rPr>
              <w:t>元</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61" w:type="dxa"/>
            <w:vAlign w:val="top"/>
          </w:tcPr>
          <w:p>
            <w:pPr>
              <w:pStyle w:val="21"/>
              <w:tabs>
                <w:tab w:val="left" w:pos="1470"/>
              </w:tabs>
              <w:spacing w:line="360" w:lineRule="auto"/>
              <w:ind w:firstLine="0" w:firstLineChars="0"/>
              <w:rPr>
                <w:rFonts w:hint="eastAsia" w:eastAsiaTheme="minorEastAsia"/>
                <w:sz w:val="24"/>
                <w:szCs w:val="24"/>
                <w:lang w:eastAsia="zh-CN"/>
              </w:rPr>
            </w:pPr>
            <w:r>
              <w:rPr>
                <w:rFonts w:hint="eastAsia"/>
                <w:b/>
                <w:bCs/>
                <w:color w:val="FF0000"/>
                <w:sz w:val="24"/>
                <w:szCs w:val="24"/>
                <w:lang w:eastAsia="zh-CN"/>
              </w:rPr>
              <w:t>彩色扫描</w:t>
            </w:r>
          </w:p>
        </w:tc>
        <w:tc>
          <w:tcPr>
            <w:tcW w:w="1611" w:type="dxa"/>
            <w:vAlign w:val="top"/>
          </w:tcPr>
          <w:p>
            <w:pPr>
              <w:pStyle w:val="21"/>
              <w:tabs>
                <w:tab w:val="left" w:pos="1470"/>
              </w:tabs>
              <w:spacing w:line="360" w:lineRule="auto"/>
              <w:ind w:firstLine="0" w:firstLineChars="0"/>
              <w:rPr>
                <w:b/>
                <w:bCs/>
                <w:color w:val="FF0000"/>
                <w:sz w:val="24"/>
                <w:szCs w:val="24"/>
              </w:rPr>
            </w:pPr>
            <w:r>
              <w:rPr>
                <w:rFonts w:hint="eastAsia"/>
                <w:b/>
                <w:bCs/>
                <w:color w:val="FF0000"/>
                <w:sz w:val="24"/>
                <w:szCs w:val="24"/>
              </w:rPr>
              <w:t>A4</w:t>
            </w:r>
          </w:p>
        </w:tc>
        <w:tc>
          <w:tcPr>
            <w:tcW w:w="3390" w:type="dxa"/>
            <w:vAlign w:val="top"/>
          </w:tcPr>
          <w:p>
            <w:pPr>
              <w:pStyle w:val="21"/>
              <w:tabs>
                <w:tab w:val="left" w:pos="1470"/>
              </w:tabs>
              <w:spacing w:line="360" w:lineRule="auto"/>
              <w:ind w:firstLine="0" w:firstLineChars="0"/>
              <w:rPr>
                <w:sz w:val="24"/>
                <w:szCs w:val="24"/>
              </w:rPr>
            </w:pPr>
          </w:p>
        </w:tc>
      </w:tr>
    </w:tbl>
    <w:p>
      <w:pPr>
        <w:tabs>
          <w:tab w:val="left" w:pos="1470"/>
        </w:tabs>
        <w:spacing w:line="360" w:lineRule="auto"/>
        <w:rPr>
          <w:rFonts w:hint="eastAsia"/>
          <w:b/>
          <w:bCs/>
          <w:sz w:val="32"/>
          <w:szCs w:val="32"/>
          <w:lang w:eastAsia="zh-CN"/>
        </w:rPr>
      </w:pPr>
    </w:p>
    <w:p>
      <w:pPr>
        <w:tabs>
          <w:tab w:val="left" w:pos="1470"/>
        </w:tabs>
        <w:spacing w:line="360" w:lineRule="auto"/>
        <w:rPr>
          <w:rFonts w:hint="eastAsia"/>
          <w:b/>
          <w:bCs/>
          <w:sz w:val="32"/>
          <w:szCs w:val="32"/>
          <w:lang w:eastAsia="zh-CN"/>
        </w:rPr>
      </w:pPr>
      <w:r>
        <w:rPr>
          <w:rFonts w:hint="eastAsia"/>
          <w:b/>
          <w:bCs/>
          <w:sz w:val="32"/>
          <w:szCs w:val="32"/>
          <w:lang w:eastAsia="zh-CN"/>
        </w:rPr>
        <w:t>二、报价汇总</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875"/>
        <w:gridCol w:w="2387"/>
        <w:gridCol w:w="127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pPr>
              <w:spacing w:line="240" w:lineRule="atLeast"/>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报价</w:t>
            </w:r>
            <w:r>
              <w:rPr>
                <w:rFonts w:hint="eastAsia" w:ascii="宋体" w:hAnsi="宋体" w:eastAsia="宋体" w:cs="宋体"/>
                <w:b w:val="0"/>
                <w:bCs w:val="0"/>
                <w:sz w:val="24"/>
                <w:szCs w:val="24"/>
                <w:vertAlign w:val="baseline"/>
                <w:lang w:val="en-US" w:eastAsia="zh-CN"/>
              </w:rPr>
              <w:t>汇总</w:t>
            </w:r>
            <w:r>
              <w:rPr>
                <w:rFonts w:hint="eastAsia" w:ascii="宋体" w:hAnsi="宋体" w:eastAsia="宋体" w:cs="宋体"/>
                <w:b w:val="0"/>
                <w:bCs w:val="0"/>
                <w:sz w:val="24"/>
                <w:szCs w:val="24"/>
                <w:vertAlign w:val="baseline"/>
              </w:rPr>
              <w:t>计算表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875" w:type="dxa"/>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品名</w:t>
            </w:r>
          </w:p>
        </w:tc>
        <w:tc>
          <w:tcPr>
            <w:tcW w:w="2387" w:type="dxa"/>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单价加和（元）</w:t>
            </w:r>
          </w:p>
        </w:tc>
        <w:tc>
          <w:tcPr>
            <w:tcW w:w="1277" w:type="dxa"/>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权重</w:t>
            </w:r>
          </w:p>
        </w:tc>
        <w:tc>
          <w:tcPr>
            <w:tcW w:w="2665" w:type="dxa"/>
          </w:tcPr>
          <w:p>
            <w:pPr>
              <w:spacing w:line="240" w:lineRule="atLeast"/>
              <w:jc w:val="center"/>
              <w:rPr>
                <w:rFonts w:hint="eastAsia" w:ascii="宋体" w:hAnsi="宋体" w:eastAsia="宋体" w:cs="宋体"/>
                <w:b w:val="0"/>
                <w:bCs w:val="0"/>
                <w:sz w:val="24"/>
                <w:szCs w:val="24"/>
                <w:vertAlign w:val="baseline"/>
                <w:lang w:val="en-US"/>
              </w:rPr>
            </w:pPr>
            <w:r>
              <w:rPr>
                <w:rFonts w:hint="eastAsia" w:ascii="宋体" w:hAnsi="宋体" w:eastAsia="宋体" w:cs="宋体"/>
                <w:b w:val="0"/>
                <w:bCs w:val="0"/>
                <w:sz w:val="24"/>
                <w:szCs w:val="24"/>
                <w:vertAlign w:val="baseline"/>
                <w:lang w:val="en-US" w:eastAsia="zh-CN"/>
              </w:rPr>
              <w:t>单价加和*权重（元）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875" w:type="dxa"/>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常用物料</w:t>
            </w:r>
          </w:p>
        </w:tc>
        <w:tc>
          <w:tcPr>
            <w:tcW w:w="2387" w:type="dxa"/>
          </w:tcPr>
          <w:p>
            <w:pPr>
              <w:spacing w:line="240" w:lineRule="atLeast"/>
              <w:jc w:val="center"/>
              <w:rPr>
                <w:rFonts w:hint="eastAsia" w:ascii="宋体" w:hAnsi="宋体" w:eastAsia="宋体" w:cs="宋体"/>
                <w:b w:val="0"/>
                <w:bCs w:val="0"/>
                <w:sz w:val="24"/>
                <w:szCs w:val="24"/>
                <w:vertAlign w:val="baseline"/>
              </w:rPr>
            </w:pPr>
          </w:p>
        </w:tc>
        <w:tc>
          <w:tcPr>
            <w:tcW w:w="1277" w:type="dxa"/>
            <w:vAlign w:val="center"/>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w:t>
            </w:r>
          </w:p>
        </w:tc>
        <w:tc>
          <w:tcPr>
            <w:tcW w:w="2665" w:type="dxa"/>
          </w:tcPr>
          <w:p>
            <w:pPr>
              <w:spacing w:line="240" w:lineRule="atLeast"/>
              <w:jc w:val="center"/>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875" w:type="dxa"/>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其他物料</w:t>
            </w:r>
          </w:p>
        </w:tc>
        <w:tc>
          <w:tcPr>
            <w:tcW w:w="2387" w:type="dxa"/>
          </w:tcPr>
          <w:p>
            <w:pPr>
              <w:spacing w:line="240" w:lineRule="atLeast"/>
              <w:jc w:val="center"/>
              <w:rPr>
                <w:rFonts w:hint="eastAsia" w:ascii="宋体" w:hAnsi="宋体" w:eastAsia="宋体" w:cs="宋体"/>
                <w:b w:val="0"/>
                <w:bCs w:val="0"/>
                <w:sz w:val="24"/>
                <w:szCs w:val="24"/>
                <w:vertAlign w:val="baseline"/>
              </w:rPr>
            </w:pPr>
          </w:p>
        </w:tc>
        <w:tc>
          <w:tcPr>
            <w:tcW w:w="1277" w:type="dxa"/>
            <w:vAlign w:val="center"/>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2665" w:type="dxa"/>
          </w:tcPr>
          <w:p>
            <w:pPr>
              <w:spacing w:line="240" w:lineRule="atLeast"/>
              <w:jc w:val="center"/>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875" w:type="dxa"/>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总计</w:t>
            </w:r>
          </w:p>
        </w:tc>
        <w:tc>
          <w:tcPr>
            <w:tcW w:w="3664" w:type="dxa"/>
            <w:gridSpan w:val="2"/>
          </w:tcPr>
          <w:p>
            <w:pPr>
              <w:spacing w:line="240" w:lineRule="atLeas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highlight w:val="none"/>
                <w:vertAlign w:val="baseline"/>
                <w:lang w:val="en-US" w:eastAsia="zh-CN"/>
              </w:rPr>
              <w:t>最终投标报价（元）</w:t>
            </w:r>
          </w:p>
        </w:tc>
        <w:tc>
          <w:tcPr>
            <w:tcW w:w="2665" w:type="dxa"/>
          </w:tcPr>
          <w:p>
            <w:pPr>
              <w:spacing w:line="240" w:lineRule="atLeast"/>
              <w:jc w:val="center"/>
              <w:rPr>
                <w:rFonts w:hint="eastAsia" w:ascii="宋体" w:hAnsi="宋体" w:eastAsia="宋体" w:cs="宋体"/>
                <w:b w:val="0"/>
                <w:bCs w:val="0"/>
                <w:sz w:val="24"/>
                <w:szCs w:val="24"/>
                <w:vertAlign w:val="baseline"/>
              </w:rPr>
            </w:pPr>
          </w:p>
        </w:tc>
      </w:tr>
    </w:tbl>
    <w:p>
      <w:pPr>
        <w:spacing w:before="100" w:beforeAutospacing="1" w:line="360" w:lineRule="auto"/>
        <w:rPr>
          <w:rFonts w:hint="eastAsia" w:ascii="宋体" w:hAnsi="宋体" w:eastAsia="宋体" w:cs="宋体"/>
          <w:sz w:val="24"/>
          <w:szCs w:val="24"/>
        </w:rPr>
      </w:pPr>
    </w:p>
    <w:p>
      <w:pPr>
        <w:spacing w:before="100" w:beforeAutospacing="1" w:line="360" w:lineRule="auto"/>
        <w:rPr>
          <w:rFonts w:hint="eastAsia" w:ascii="宋体" w:hAnsi="宋体" w:eastAsia="宋体" w:cs="宋体"/>
          <w:sz w:val="24"/>
          <w:szCs w:val="24"/>
          <w:lang w:eastAsia="zh-CN"/>
        </w:rPr>
      </w:pPr>
      <w:r>
        <w:rPr>
          <w:rFonts w:hint="eastAsia" w:ascii="宋体" w:hAnsi="宋体" w:eastAsia="宋体" w:cs="宋体"/>
          <w:sz w:val="24"/>
          <w:szCs w:val="24"/>
        </w:rPr>
        <w:t>注： 1、以上商务报价将作为中标快印企业服务合同的一个组成部分，在合同期内作为订单执行的价格参照</w:t>
      </w:r>
      <w:r>
        <w:rPr>
          <w:rFonts w:hint="eastAsia" w:ascii="宋体" w:hAnsi="宋体" w:eastAsia="宋体" w:cs="宋体"/>
          <w:sz w:val="24"/>
          <w:szCs w:val="24"/>
          <w:lang w:eastAsia="zh-CN"/>
        </w:rPr>
        <w:t>；</w:t>
      </w:r>
    </w:p>
    <w:p>
      <w:pPr>
        <w:spacing w:before="100" w:beforeAutospacing="1" w:line="360" w:lineRule="auto"/>
        <w:rPr>
          <w:rFonts w:hint="eastAsia" w:ascii="宋体" w:hAnsi="宋体" w:eastAsia="宋体" w:cs="宋体"/>
          <w:sz w:val="24"/>
          <w:szCs w:val="24"/>
          <w:lang w:eastAsia="zh-CN"/>
        </w:rPr>
      </w:pPr>
      <w:r>
        <w:rPr>
          <w:rFonts w:hint="eastAsia" w:ascii="宋体" w:hAnsi="宋体" w:eastAsia="宋体" w:cs="宋体"/>
          <w:sz w:val="24"/>
          <w:szCs w:val="24"/>
        </w:rPr>
        <w:t>2、特殊规格及工艺复杂的印刷资料由双方协商改议</w:t>
      </w:r>
      <w:r>
        <w:rPr>
          <w:rFonts w:hint="eastAsia" w:ascii="宋体" w:hAnsi="宋体" w:eastAsia="宋体" w:cs="宋体"/>
          <w:sz w:val="24"/>
          <w:szCs w:val="24"/>
          <w:lang w:eastAsia="zh-CN"/>
        </w:rPr>
        <w:t>；</w:t>
      </w:r>
    </w:p>
    <w:p>
      <w:pPr>
        <w:spacing w:before="100" w:beforeAutospacing="1" w:line="360" w:lineRule="auto"/>
        <w:rPr>
          <w:rFonts w:hint="eastAsia" w:ascii="宋体" w:hAnsi="宋体" w:eastAsia="宋体" w:cs="宋体"/>
          <w:sz w:val="24"/>
          <w:szCs w:val="24"/>
          <w:lang w:eastAsia="zh-CN"/>
        </w:rPr>
      </w:pPr>
      <w:r>
        <w:rPr>
          <w:rFonts w:hint="eastAsia" w:ascii="宋体" w:hAnsi="宋体" w:eastAsia="宋体" w:cs="宋体"/>
          <w:sz w:val="24"/>
          <w:szCs w:val="24"/>
        </w:rPr>
        <w:t>3、报价需为含税价格，需开具增值税专用发票</w:t>
      </w:r>
      <w:r>
        <w:rPr>
          <w:rFonts w:hint="eastAsia" w:ascii="宋体" w:hAnsi="宋体" w:eastAsia="宋体" w:cs="宋体"/>
          <w:sz w:val="24"/>
          <w:szCs w:val="24"/>
          <w:lang w:eastAsia="zh-CN"/>
        </w:rPr>
        <w:t>；</w:t>
      </w:r>
    </w:p>
    <w:p>
      <w:pPr>
        <w:spacing w:before="100" w:beforeAutospacing="1"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4、表单中红色加粗为常用物料。</w:t>
      </w:r>
    </w:p>
    <w:p>
      <w:pPr>
        <w:spacing w:before="100" w:beforeAutospacing="1"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投标人公司盖章：______________________</w:t>
      </w:r>
    </w:p>
    <w:p>
      <w:pPr>
        <w:spacing w:line="360" w:lineRule="auto"/>
        <w:ind w:left="425" w:firstLine="1833"/>
        <w:rPr>
          <w:rFonts w:hint="eastAsia" w:ascii="宋体" w:hAnsi="宋体" w:eastAsia="宋体" w:cs="宋体"/>
          <w:b/>
          <w:sz w:val="36"/>
          <w:szCs w:val="36"/>
        </w:rPr>
      </w:pPr>
      <w:r>
        <w:rPr>
          <w:rFonts w:hint="eastAsia" w:ascii="宋体" w:hAnsi="宋体" w:eastAsia="宋体" w:cs="宋体"/>
          <w:sz w:val="24"/>
          <w:szCs w:val="24"/>
        </w:rPr>
        <w:t xml:space="preserve">法定代表人或授权委托人(签字或盖章)：______________________                      </w:t>
      </w:r>
      <w:r>
        <w:rPr>
          <w:rFonts w:hint="eastAsia" w:ascii="宋体" w:hAnsi="宋体" w:eastAsia="宋体" w:cs="宋体"/>
          <w:sz w:val="22"/>
          <w:szCs w:val="22"/>
        </w:rPr>
        <w:t xml:space="preserve">        </w:t>
      </w:r>
      <w:r>
        <w:rPr>
          <w:rFonts w:hint="eastAsia" w:ascii="宋体" w:hAnsi="宋体" w:eastAsia="宋体" w:cs="宋体"/>
          <w:sz w:val="22"/>
          <w:szCs w:val="22"/>
        </w:rPr>
        <w:br w:type="page"/>
      </w:r>
    </w:p>
    <w:p>
      <w:pPr>
        <w:pStyle w:val="3"/>
        <w:rPr>
          <w:rFonts w:hint="eastAsia" w:ascii="宋体" w:hAnsi="宋体" w:eastAsia="宋体" w:cs="宋体"/>
          <w:b/>
          <w:szCs w:val="21"/>
        </w:rPr>
      </w:pPr>
      <w:bookmarkStart w:id="38" w:name="_Toc39133525"/>
      <w:bookmarkStart w:id="39" w:name="_Toc39133662"/>
      <w:bookmarkStart w:id="40" w:name="_Toc40105017"/>
      <w:bookmarkStart w:id="41" w:name="_Toc39129410"/>
      <w:r>
        <w:rPr>
          <w:rFonts w:hint="eastAsia" w:ascii="宋体" w:hAnsi="宋体" w:eastAsia="宋体" w:cs="宋体"/>
          <w:b w:val="0"/>
        </w:rPr>
        <w:t xml:space="preserve">附件五 </w:t>
      </w:r>
      <w:r>
        <w:rPr>
          <w:rFonts w:hint="eastAsia" w:ascii="宋体" w:hAnsi="宋体" w:eastAsia="宋体" w:cs="宋体"/>
          <w:b w:val="0"/>
          <w:lang w:eastAsia="zh-CN"/>
        </w:rPr>
        <w:t>服务</w:t>
      </w:r>
      <w:r>
        <w:rPr>
          <w:rFonts w:hint="eastAsia" w:ascii="宋体" w:hAnsi="宋体" w:eastAsia="宋体" w:cs="宋体"/>
          <w:b w:val="0"/>
        </w:rPr>
        <w:t>保证承诺书</w:t>
      </w:r>
      <w:bookmarkEnd w:id="38"/>
      <w:bookmarkEnd w:id="39"/>
      <w:bookmarkEnd w:id="40"/>
      <w:bookmarkEnd w:id="41"/>
    </w:p>
    <w:p>
      <w:pPr>
        <w:pStyle w:val="5"/>
        <w:overflowPunct w:val="0"/>
        <w:spacing w:line="400" w:lineRule="exact"/>
        <w:ind w:firstLine="0"/>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厦门金龙联合汽车工业有限公司：</w:t>
      </w:r>
    </w:p>
    <w:p>
      <w:pPr>
        <w:pStyle w:val="5"/>
        <w:overflowPunct w:val="0"/>
        <w:spacing w:line="400" w:lineRule="exact"/>
        <w:ind w:firstLine="420" w:firstLineChars="200"/>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我方已经认真审阅了贵司的图文快印招标文件（项目编号： KLZB202210080001并对其没有任何保留意见，经研究决定参加本项目报价并提交投标文件。一旦我方中标，我方承诺如下：</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一、交期承诺：</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1、接单后，在招标方指定的时间内交货，如无法满足要求，应说明理由，并以最快的时间完成。</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2、对于加急订单，如标书等，应启动24小时服务保证交期，如无法完成，招标方可选择其他企业合作。遇此情况，我方同意接受100元/次的罚款，将保证金中扣除。</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二、品质承诺：</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1、确保实物工艺与订单工艺一致。</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2、确保印刷品颜色、图形、文字与设计稿要求一致。</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3、品质符合相关国家标准，外观无色差、墨点、白斑、糊版、划伤、蹭脏、图像位置及尺寸误差等，如有品质问题，将无偿重印，并承担给招标方带来的损失。</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4、外包装的规格、材质、分装数量等必须符合招标人订单需求，并保证印刷品的运输安全。</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三、服务承诺：</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1、所有业务均按要求送至金龙客车厂区或其他指定地点；</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2、我方指定一名客服专员服务招标人，负责接单、报价、跟单、交付、结算，通知招标人看样、校样、验货、签收，协助招标人确定印刷工艺，如招标人提出需要，应及时提供各种工业、材质样本供招标人参考选择。</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3、遇到特殊订单，客服专员有义务申请、协调投标人内部资源，全力保证订单交期。</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4、客服专员应定期向招标人报告投标人公司经营情况及上游价格变化。</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5、客服专员应对招标人印制资料、设计稿之保密工作负责。</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6、客服专员应按照相关规定，保存好招标人订单、合同、报价确认单等往来记录，已备查询。</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7、客服专员作为快印方面的专业人士，应对招标人之订单提出合理建议。在订单执行过程中，如遇异常情况，应第一时间通知招标人，并积极协助招标人寻找妥善的解决办法。</w:t>
      </w:r>
    </w:p>
    <w:p>
      <w:pPr>
        <w:rPr>
          <w:rFonts w:hint="eastAsia" w:ascii="宋体" w:hAnsi="宋体" w:eastAsia="宋体" w:cs="宋体"/>
          <w:kern w:val="2"/>
          <w:sz w:val="21"/>
          <w:szCs w:val="28"/>
          <w:lang w:val="en-US" w:eastAsia="zh-CN" w:bidi="ar-SA"/>
        </w:rPr>
      </w:pPr>
      <w:r>
        <w:rPr>
          <w:rFonts w:hint="eastAsia" w:ascii="宋体" w:hAnsi="宋体" w:eastAsia="宋体" w:cs="宋体"/>
          <w:kern w:val="2"/>
          <w:sz w:val="21"/>
          <w:szCs w:val="28"/>
          <w:lang w:val="en-US" w:eastAsia="zh-CN" w:bidi="ar-SA"/>
        </w:rPr>
        <w:t>8、我方须根据招标人的要求提供代办物流、临时仓储等服务。</w:t>
      </w:r>
    </w:p>
    <w:p>
      <w:pPr>
        <w:rPr>
          <w:rFonts w:hint="eastAsia" w:ascii="宋体" w:hAnsi="宋体" w:eastAsia="宋体" w:cs="宋体"/>
          <w:b w:val="0"/>
          <w:bCs/>
          <w:szCs w:val="21"/>
        </w:rPr>
      </w:pPr>
    </w:p>
    <w:p>
      <w:pPr>
        <w:rPr>
          <w:rFonts w:hint="eastAsia" w:ascii="宋体" w:hAnsi="宋体" w:eastAsia="宋体" w:cs="宋体"/>
          <w:b/>
          <w:szCs w:val="21"/>
        </w:rPr>
      </w:pPr>
    </w:p>
    <w:p>
      <w:pPr>
        <w:spacing w:before="240"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 xml:space="preserve">投标人公司盖章：_________________________                            </w:t>
      </w:r>
    </w:p>
    <w:p>
      <w:pPr>
        <w:spacing w:before="240" w:line="360" w:lineRule="auto"/>
        <w:ind w:firstLine="1920" w:firstLineChars="800"/>
        <w:rPr>
          <w:rFonts w:hint="eastAsia" w:ascii="宋体" w:hAnsi="宋体" w:eastAsia="宋体" w:cs="宋体"/>
          <w:sz w:val="24"/>
          <w:szCs w:val="24"/>
        </w:rPr>
      </w:pPr>
      <w:r>
        <w:rPr>
          <w:rFonts w:hint="eastAsia" w:ascii="宋体" w:hAnsi="宋体" w:eastAsia="宋体" w:cs="宋体"/>
          <w:sz w:val="24"/>
          <w:szCs w:val="24"/>
        </w:rPr>
        <w:t>法定代表人或授权委托人(签字或盖章)：_________________________</w:t>
      </w:r>
    </w:p>
    <w:p>
      <w:pPr>
        <w:rPr>
          <w:rFonts w:hint="eastAsia" w:ascii="宋体" w:hAnsi="宋体" w:eastAsia="宋体" w:cs="宋体"/>
          <w:b/>
          <w:sz w:val="36"/>
          <w:szCs w:val="36"/>
        </w:rPr>
      </w:pPr>
    </w:p>
    <w:p>
      <w:pPr>
        <w:rPr>
          <w:rFonts w:hint="eastAsia" w:ascii="宋体" w:hAnsi="宋体" w:eastAsia="宋体" w:cs="宋体"/>
          <w:b/>
          <w:sz w:val="36"/>
          <w:szCs w:val="36"/>
        </w:rPr>
      </w:pPr>
    </w:p>
    <w:p>
      <w:pPr>
        <w:pStyle w:val="3"/>
        <w:rPr>
          <w:rFonts w:hint="eastAsia" w:ascii="宋体" w:hAnsi="宋体" w:eastAsia="宋体" w:cs="宋体"/>
          <w:b w:val="0"/>
        </w:rPr>
      </w:pPr>
      <w:bookmarkStart w:id="42" w:name="_Toc40105018"/>
      <w:bookmarkStart w:id="43" w:name="_Toc39129411"/>
      <w:bookmarkStart w:id="44" w:name="_Toc39133526"/>
      <w:bookmarkStart w:id="45" w:name="_Toc39133663"/>
      <w:r>
        <w:rPr>
          <w:rFonts w:hint="eastAsia" w:ascii="宋体" w:hAnsi="宋体" w:eastAsia="宋体" w:cs="宋体"/>
          <w:b w:val="0"/>
        </w:rPr>
        <w:t>附件六 廉洁承诺书</w:t>
      </w:r>
      <w:bookmarkEnd w:id="42"/>
      <w:bookmarkEnd w:id="43"/>
      <w:bookmarkEnd w:id="44"/>
      <w:bookmarkEnd w:id="45"/>
    </w:p>
    <w:p>
      <w:pPr>
        <w:widowControl/>
        <w:spacing w:line="360" w:lineRule="auto"/>
        <w:ind w:left="69" w:firstLine="420" w:firstLineChars="200"/>
        <w:rPr>
          <w:rFonts w:hint="eastAsia" w:ascii="宋体" w:hAnsi="宋体" w:eastAsia="宋体" w:cs="宋体"/>
          <w:szCs w:val="28"/>
        </w:rPr>
      </w:pPr>
      <w:r>
        <w:rPr>
          <w:rFonts w:hint="eastAsia" w:ascii="宋体" w:hAnsi="宋体" w:eastAsia="宋体" w:cs="宋体"/>
          <w:szCs w:val="28"/>
        </w:rPr>
        <w:t xml:space="preserve">为促进廉洁自律有关规定的落实，打击贿赂、以权谋私等违法犯罪行为，保证各项经营活动健康有序开展，维护员工职业操守，提高合作效率，本单位在与厦门金龙联合汽车工业有限公司开展投标业务活动中承诺： </w:t>
      </w:r>
    </w:p>
    <w:p>
      <w:pPr>
        <w:widowControl/>
        <w:spacing w:line="360" w:lineRule="auto"/>
        <w:ind w:left="69" w:firstLine="422" w:firstLineChars="201"/>
        <w:rPr>
          <w:rFonts w:hint="eastAsia" w:ascii="宋体" w:hAnsi="宋体" w:eastAsia="宋体" w:cs="宋体"/>
          <w:szCs w:val="28"/>
        </w:rPr>
      </w:pPr>
      <w:r>
        <w:rPr>
          <w:rFonts w:hint="eastAsia" w:ascii="宋体" w:hAnsi="宋体" w:eastAsia="宋体" w:cs="宋体"/>
          <w:szCs w:val="28"/>
        </w:rPr>
        <w:t>一、自觉遵守国家法律、法规，按照《中国共产党纪律处分条例》、《中华人民共和国反不正当竞争法》、《关于禁止商业贿赂行为的暂行规定》以及有关要求进行各项业务活动。</w:t>
      </w:r>
    </w:p>
    <w:p>
      <w:pPr>
        <w:widowControl/>
        <w:spacing w:line="360" w:lineRule="auto"/>
        <w:ind w:left="69" w:firstLine="422" w:firstLineChars="201"/>
        <w:rPr>
          <w:rFonts w:hint="eastAsia" w:ascii="宋体" w:hAnsi="宋体" w:eastAsia="宋体" w:cs="宋体"/>
          <w:szCs w:val="28"/>
        </w:rPr>
      </w:pPr>
      <w:r>
        <w:rPr>
          <w:rFonts w:hint="eastAsia" w:ascii="宋体" w:hAnsi="宋体" w:eastAsia="宋体" w:cs="宋体"/>
          <w:szCs w:val="28"/>
        </w:rPr>
        <w:t>二、不向厦门金龙的工作人员及其亲属馈赠礼金、礼品（含有价证券）；不向厦门金龙的工作人员提供任何应由其个人支付报酬的劳务和其它服务；不为厦门金龙的工作人员安排可能影响公正执行公务的任何活动（如：旅游、高消费宴请、娱乐等）；不为厦门金龙的工作人员支付应由其个人支付的任何赞助费、宣传费、咨询费、劳务费等；不为厦门金龙的工作人员报销任何名义的个人消费凭证；不为厦门金龙的工作人员安排违反社会公德的活动；不为厦门金龙的工作人员提供经商、办企业、消费提供特殊便利或优惠等。</w:t>
      </w:r>
    </w:p>
    <w:p>
      <w:pPr>
        <w:widowControl/>
        <w:spacing w:line="360" w:lineRule="auto"/>
        <w:ind w:left="69" w:firstLine="422" w:firstLineChars="201"/>
        <w:rPr>
          <w:rFonts w:hint="eastAsia" w:ascii="宋体" w:hAnsi="宋体" w:eastAsia="宋体" w:cs="宋体"/>
          <w:szCs w:val="28"/>
        </w:rPr>
      </w:pPr>
      <w:r>
        <w:rPr>
          <w:rFonts w:hint="eastAsia" w:ascii="宋体" w:hAnsi="宋体" w:eastAsia="宋体" w:cs="宋体"/>
          <w:szCs w:val="28"/>
        </w:rPr>
        <w:t>三、不与其他经营者串通报价和投标，不排挤其他经营者的公平竞争，损害其他经营者的合法权益；不在工程建设的预决算编制工作中弄虚作假、高估冒算。</w:t>
      </w:r>
    </w:p>
    <w:p>
      <w:pPr>
        <w:spacing w:line="360" w:lineRule="auto"/>
        <w:ind w:left="69" w:firstLine="420" w:firstLineChars="200"/>
        <w:rPr>
          <w:rFonts w:hint="eastAsia" w:ascii="宋体" w:hAnsi="宋体" w:eastAsia="宋体" w:cs="宋体"/>
          <w:szCs w:val="28"/>
        </w:rPr>
      </w:pPr>
      <w:r>
        <w:rPr>
          <w:rFonts w:hint="eastAsia" w:ascii="宋体" w:hAnsi="宋体" w:eastAsia="宋体" w:cs="宋体"/>
          <w:szCs w:val="28"/>
        </w:rPr>
        <w:t>四、发现厦门金龙的工作人员有受贿行为或索贿要求、徇私舞弊、滥用职权时，将予以举报并提供证据。举报电话：0592-6371215 ；举报邮箱：jjjcs@mail.king-long.com.cn；举报信件：厦门金龙联合汽车工业有限公司，纪检监察室收。</w:t>
      </w:r>
    </w:p>
    <w:p>
      <w:pPr>
        <w:spacing w:line="360" w:lineRule="auto"/>
        <w:ind w:left="69" w:firstLine="420" w:firstLineChars="200"/>
        <w:rPr>
          <w:rFonts w:hint="eastAsia" w:ascii="宋体" w:hAnsi="宋体" w:eastAsia="宋体" w:cs="宋体"/>
          <w:szCs w:val="28"/>
        </w:rPr>
      </w:pPr>
      <w:r>
        <w:rPr>
          <w:rFonts w:hint="eastAsia" w:ascii="宋体" w:hAnsi="宋体" w:eastAsia="宋体" w:cs="宋体"/>
          <w:szCs w:val="28"/>
        </w:rPr>
        <w:t>五、自觉接受监督，本单位及员工若有违反本承诺书（包括但不限于本承诺书所列举禁止项目），致使厦门金龙工作人员受到纪检监察部门党纪、政纪处分，自处分确定之日起三日内，本单位自愿支付贵公司</w:t>
      </w:r>
      <w:r>
        <w:rPr>
          <w:rFonts w:hint="eastAsia" w:ascii="宋体" w:hAnsi="宋体" w:eastAsia="宋体" w:cs="宋体"/>
          <w:szCs w:val="28"/>
          <w:u w:val="single"/>
        </w:rPr>
        <w:t xml:space="preserve"> 2 </w:t>
      </w:r>
      <w:r>
        <w:rPr>
          <w:rFonts w:hint="eastAsia" w:ascii="宋体" w:hAnsi="宋体" w:eastAsia="宋体" w:cs="宋体"/>
          <w:szCs w:val="28"/>
        </w:rPr>
        <w:t>万元人民币违约金；致使厦门金龙工作人员受到司法机关刑事追究（判处拘役或有期徒刑以上刑罚处罚），自判决生效之日起三日内，本单位自愿支付贵公司</w:t>
      </w:r>
      <w:r>
        <w:rPr>
          <w:rFonts w:hint="eastAsia" w:ascii="宋体" w:hAnsi="宋体" w:eastAsia="宋体" w:cs="宋体"/>
          <w:szCs w:val="28"/>
          <w:u w:val="single"/>
        </w:rPr>
        <w:t xml:space="preserve">  5 </w:t>
      </w:r>
      <w:r>
        <w:rPr>
          <w:rFonts w:hint="eastAsia" w:ascii="宋体" w:hAnsi="宋体" w:eastAsia="宋体" w:cs="宋体"/>
          <w:szCs w:val="28"/>
        </w:rPr>
        <w:t>万元人民币违约金。</w:t>
      </w:r>
    </w:p>
    <w:p>
      <w:pPr>
        <w:spacing w:line="360" w:lineRule="auto"/>
        <w:ind w:firstLine="525" w:firstLineChars="250"/>
        <w:jc w:val="left"/>
        <w:rPr>
          <w:rFonts w:hint="eastAsia" w:ascii="宋体" w:hAnsi="宋体" w:eastAsia="宋体" w:cs="宋体"/>
          <w:szCs w:val="28"/>
        </w:rPr>
      </w:pPr>
      <w:r>
        <w:rPr>
          <w:rFonts w:hint="eastAsia" w:ascii="宋体" w:hAnsi="宋体" w:eastAsia="宋体" w:cs="宋体"/>
          <w:szCs w:val="28"/>
        </w:rPr>
        <w:t>特此承诺。</w:t>
      </w:r>
    </w:p>
    <w:p>
      <w:pPr>
        <w:spacing w:line="360" w:lineRule="auto"/>
        <w:ind w:left="69" w:firstLine="403" w:firstLineChars="192"/>
        <w:rPr>
          <w:rFonts w:hint="eastAsia" w:ascii="宋体" w:hAnsi="宋体" w:eastAsia="宋体" w:cs="宋体"/>
          <w:szCs w:val="28"/>
        </w:rPr>
      </w:pPr>
    </w:p>
    <w:p>
      <w:pPr>
        <w:spacing w:line="360" w:lineRule="auto"/>
        <w:ind w:left="69" w:firstLine="403" w:firstLineChars="192"/>
        <w:rPr>
          <w:rFonts w:hint="eastAsia" w:ascii="宋体" w:hAnsi="宋体" w:eastAsia="宋体" w:cs="宋体"/>
          <w:szCs w:val="28"/>
        </w:rPr>
      </w:pPr>
    </w:p>
    <w:p>
      <w:pPr>
        <w:spacing w:before="240" w:line="360" w:lineRule="auto"/>
        <w:ind w:firstLine="4400" w:firstLineChars="2000"/>
        <w:rPr>
          <w:rFonts w:hint="eastAsia" w:ascii="宋体" w:hAnsi="宋体" w:eastAsia="宋体" w:cs="宋体"/>
          <w:sz w:val="22"/>
          <w:szCs w:val="24"/>
        </w:rPr>
      </w:pPr>
      <w:r>
        <w:rPr>
          <w:rFonts w:hint="eastAsia" w:ascii="宋体" w:hAnsi="宋体" w:eastAsia="宋体" w:cs="宋体"/>
          <w:sz w:val="22"/>
          <w:szCs w:val="24"/>
        </w:rPr>
        <w:t>投标人公司盖章：________________________</w:t>
      </w:r>
    </w:p>
    <w:p>
      <w:pPr>
        <w:spacing w:line="360" w:lineRule="auto"/>
        <w:ind w:left="425" w:firstLine="1833"/>
        <w:rPr>
          <w:rFonts w:hint="eastAsia" w:ascii="宋体" w:hAnsi="宋体" w:eastAsia="宋体" w:cs="宋体"/>
          <w:b/>
          <w:bCs/>
          <w:color w:val="FF0000"/>
          <w:sz w:val="22"/>
          <w:szCs w:val="24"/>
          <w:lang w:eastAsia="zh-CN"/>
        </w:rPr>
      </w:pPr>
      <w:r>
        <w:rPr>
          <w:rFonts w:hint="eastAsia" w:ascii="宋体" w:hAnsi="宋体" w:eastAsia="宋体" w:cs="宋体"/>
          <w:sz w:val="22"/>
          <w:szCs w:val="24"/>
        </w:rPr>
        <w:t>法定代表人或授权委托人(签字或盖章)：________________________</w:t>
      </w:r>
    </w:p>
    <w:p>
      <w:pPr>
        <w:spacing w:line="240" w:lineRule="atLeast"/>
        <w:jc w:val="left"/>
        <w:rPr>
          <w:rFonts w:hint="eastAsia" w:ascii="宋体" w:hAnsi="宋体" w:eastAsia="宋体" w:cs="宋体"/>
          <w:b/>
          <w:bCs/>
          <w:sz w:val="24"/>
          <w:szCs w:val="24"/>
        </w:rPr>
      </w:pPr>
    </w:p>
    <w:p>
      <w:pPr>
        <w:rPr>
          <w:rFonts w:hint="eastAsia" w:ascii="宋体" w:hAnsi="宋体" w:eastAsia="宋体" w:cs="宋体"/>
          <w:b/>
          <w:sz w:val="36"/>
          <w:szCs w:val="36"/>
        </w:rPr>
      </w:pPr>
    </w:p>
    <w:p>
      <w:pPr>
        <w:pStyle w:val="3"/>
        <w:rPr>
          <w:rFonts w:hint="eastAsia" w:ascii="宋体" w:hAnsi="宋体" w:eastAsia="宋体" w:cs="宋体"/>
          <w:b w:val="0"/>
        </w:rPr>
      </w:pPr>
      <w:bookmarkStart w:id="46" w:name="_Toc39133527"/>
      <w:bookmarkStart w:id="47" w:name="_Toc39133664"/>
      <w:bookmarkStart w:id="48" w:name="_Toc40105019"/>
      <w:bookmarkStart w:id="49" w:name="_Toc39129412"/>
      <w:r>
        <w:rPr>
          <w:rFonts w:hint="eastAsia" w:ascii="宋体" w:hAnsi="宋体" w:eastAsia="宋体" w:cs="宋体"/>
          <w:b w:val="0"/>
        </w:rPr>
        <w:t>附件七 投标资格声明函</w:t>
      </w:r>
      <w:bookmarkEnd w:id="46"/>
      <w:bookmarkEnd w:id="47"/>
      <w:bookmarkEnd w:id="48"/>
      <w:bookmarkEnd w:id="49"/>
    </w:p>
    <w:p>
      <w:pPr>
        <w:spacing w:line="500" w:lineRule="exact"/>
        <w:rPr>
          <w:rFonts w:hint="eastAsia" w:ascii="宋体" w:hAnsi="宋体" w:eastAsia="宋体" w:cs="宋体"/>
          <w:szCs w:val="21"/>
        </w:rPr>
      </w:pPr>
      <w:r>
        <w:rPr>
          <w:rFonts w:hint="eastAsia" w:ascii="宋体" w:hAnsi="宋体" w:eastAsia="宋体" w:cs="宋体"/>
          <w:szCs w:val="21"/>
        </w:rPr>
        <w:t>致厦门金龙联合汽车工业有限公司：</w:t>
      </w:r>
    </w:p>
    <w:p>
      <w:pPr>
        <w:spacing w:line="500" w:lineRule="exact"/>
        <w:rPr>
          <w:rFonts w:hint="eastAsia" w:ascii="宋体" w:hAnsi="宋体" w:eastAsia="宋体" w:cs="宋体"/>
          <w:szCs w:val="21"/>
        </w:rPr>
      </w:pPr>
      <w:r>
        <w:rPr>
          <w:rFonts w:hint="eastAsia" w:ascii="宋体" w:hAnsi="宋体" w:eastAsia="宋体" w:cs="宋体"/>
          <w:szCs w:val="21"/>
        </w:rPr>
        <w:t xml:space="preserve">    经仔细研究项目名称：</w:t>
      </w:r>
      <w:r>
        <w:rPr>
          <w:rFonts w:hint="eastAsia" w:ascii="宋体" w:hAnsi="宋体" w:eastAsia="宋体" w:cs="宋体"/>
          <w:szCs w:val="21"/>
          <w:u w:val="single"/>
        </w:rPr>
        <w:t xml:space="preserve">         （项目编号： KLZB</w:t>
      </w:r>
      <w:r>
        <w:rPr>
          <w:rFonts w:hint="eastAsia" w:ascii="宋体" w:hAnsi="宋体" w:eastAsia="宋体" w:cs="宋体"/>
          <w:szCs w:val="21"/>
          <w:u w:val="single"/>
          <w:lang w:eastAsia="zh-CN"/>
        </w:rPr>
        <w:t>202210080001</w:t>
      </w:r>
      <w:r>
        <w:rPr>
          <w:rFonts w:hint="eastAsia" w:ascii="宋体" w:hAnsi="宋体" w:eastAsia="宋体" w:cs="宋体"/>
          <w:szCs w:val="21"/>
          <w:u w:val="single"/>
        </w:rPr>
        <w:t>）</w:t>
      </w:r>
      <w:r>
        <w:rPr>
          <w:rFonts w:hint="eastAsia" w:ascii="宋体" w:hAnsi="宋体" w:eastAsia="宋体" w:cs="宋体"/>
          <w:szCs w:val="21"/>
        </w:rPr>
        <w:t xml:space="preserve"> 招标项目的招标文件全部内容，我司</w:t>
      </w:r>
      <w:r>
        <w:rPr>
          <w:rFonts w:hint="eastAsia" w:ascii="宋体" w:hAnsi="宋体" w:eastAsia="宋体" w:cs="宋体"/>
          <w:szCs w:val="21"/>
          <w:u w:val="single"/>
        </w:rPr>
        <w:t xml:space="preserve">                （投标人公司名称）</w:t>
      </w:r>
      <w:r>
        <w:rPr>
          <w:rFonts w:hint="eastAsia" w:ascii="宋体" w:hAnsi="宋体" w:eastAsia="宋体" w:cs="宋体"/>
          <w:szCs w:val="21"/>
        </w:rPr>
        <w:t>郑重声明以下几点：</w:t>
      </w:r>
    </w:p>
    <w:p>
      <w:pPr>
        <w:spacing w:line="500" w:lineRule="exact"/>
        <w:rPr>
          <w:rFonts w:hint="eastAsia" w:ascii="宋体" w:hAnsi="宋体" w:eastAsia="宋体" w:cs="宋体"/>
          <w:szCs w:val="21"/>
        </w:rPr>
      </w:pPr>
      <w:r>
        <w:rPr>
          <w:rFonts w:hint="eastAsia" w:ascii="宋体" w:hAnsi="宋体" w:eastAsia="宋体" w:cs="宋体"/>
          <w:szCs w:val="21"/>
        </w:rPr>
        <w:t>(一)投标人应是具备独立的法人资格，并提供经年检合格的营业执照（三证合一）；</w:t>
      </w:r>
    </w:p>
    <w:p>
      <w:pPr>
        <w:spacing w:line="5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eastAsia="zh-CN"/>
        </w:rPr>
        <w:t>二</w:t>
      </w:r>
      <w:r>
        <w:rPr>
          <w:rFonts w:hint="eastAsia" w:ascii="宋体" w:hAnsi="宋体" w:eastAsia="宋体" w:cs="宋体"/>
          <w:szCs w:val="21"/>
        </w:rPr>
        <w:t>)投标人所在的公司主营业务范围，需满足可服务本招标文件要求的所有服务内容；</w:t>
      </w:r>
    </w:p>
    <w:p>
      <w:pPr>
        <w:spacing w:line="500" w:lineRule="exact"/>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eastAsia="zh-CN"/>
        </w:rPr>
        <w:t>三</w:t>
      </w:r>
      <w:r>
        <w:rPr>
          <w:rFonts w:hint="eastAsia" w:ascii="宋体" w:hAnsi="宋体" w:eastAsia="宋体" w:cs="宋体"/>
          <w:szCs w:val="21"/>
        </w:rPr>
        <w:t>)公司合法营业时间三年以上（含三年）</w:t>
      </w:r>
      <w:r>
        <w:rPr>
          <w:rFonts w:hint="eastAsia" w:ascii="宋体" w:hAnsi="宋体" w:eastAsia="宋体" w:cs="宋体"/>
          <w:szCs w:val="21"/>
          <w:lang w:eastAsia="zh-CN"/>
        </w:rPr>
        <w:t>，能提供 24小时服务；</w:t>
      </w:r>
    </w:p>
    <w:p>
      <w:pPr>
        <w:spacing w:line="500" w:lineRule="exact"/>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eastAsia="zh-CN"/>
        </w:rPr>
        <w:t>四</w:t>
      </w:r>
      <w:r>
        <w:rPr>
          <w:rFonts w:hint="eastAsia" w:ascii="宋体" w:hAnsi="宋体" w:eastAsia="宋体" w:cs="宋体"/>
          <w:szCs w:val="21"/>
        </w:rPr>
        <w:t>)投标人有依法缴纳税收和社会保障资金的良好记录</w:t>
      </w:r>
      <w:r>
        <w:rPr>
          <w:rFonts w:hint="eastAsia" w:ascii="宋体" w:hAnsi="宋体" w:eastAsia="宋体" w:cs="宋体"/>
          <w:szCs w:val="21"/>
          <w:lang w:eastAsia="zh-CN"/>
        </w:rPr>
        <w:t>；</w:t>
      </w:r>
    </w:p>
    <w:p>
      <w:pPr>
        <w:spacing w:line="500" w:lineRule="exact"/>
        <w:rPr>
          <w:rFonts w:hint="eastAsia" w:ascii="宋体" w:hAnsi="宋体" w:eastAsia="宋体" w:cs="宋体"/>
          <w:szCs w:val="21"/>
          <w:lang w:eastAsia="zh-CN"/>
        </w:rPr>
      </w:pPr>
      <w:r>
        <w:rPr>
          <w:rFonts w:hint="eastAsia" w:ascii="宋体" w:hAnsi="宋体" w:eastAsia="宋体" w:cs="宋体"/>
          <w:szCs w:val="21"/>
          <w:lang w:eastAsia="zh-CN"/>
        </w:rPr>
        <w:t>(五)参加投标前三年内,在经营活动中没有因违法经营受到刑事处罚或者责令停产停业、吊销许可证或者执照、较大数额罚款等行政处罚的重大违法记录；</w:t>
      </w:r>
    </w:p>
    <w:p>
      <w:pPr>
        <w:spacing w:line="500" w:lineRule="exact"/>
        <w:ind w:firstLine="420"/>
        <w:rPr>
          <w:rFonts w:hint="eastAsia" w:ascii="宋体" w:hAnsi="宋体" w:eastAsia="宋体" w:cs="宋体"/>
          <w:sz w:val="24"/>
          <w:szCs w:val="24"/>
        </w:rPr>
      </w:pPr>
      <w:r>
        <w:rPr>
          <w:rFonts w:hint="eastAsia" w:ascii="宋体" w:hAnsi="宋体" w:eastAsia="宋体" w:cs="宋体"/>
          <w:szCs w:val="21"/>
        </w:rPr>
        <w:t>我司对所有上述资料和信息的真实性和准确性负责，评标后，如贵司审查需要，我司愿意无条件配合提供上述资料，若经审查一旦发生上述资料和信息的失实，贵司将有权宣布我司投标文件作废并没收投标保证金。</w:t>
      </w:r>
    </w:p>
    <w:p>
      <w:pPr>
        <w:rPr>
          <w:rFonts w:hint="eastAsia" w:ascii="宋体" w:hAnsi="宋体" w:eastAsia="宋体" w:cs="宋体"/>
        </w:rPr>
      </w:pPr>
    </w:p>
    <w:p>
      <w:pPr>
        <w:rPr>
          <w:rFonts w:hint="eastAsia" w:ascii="宋体" w:hAnsi="宋体" w:eastAsia="宋体" w:cs="宋体"/>
        </w:rPr>
      </w:pPr>
    </w:p>
    <w:p>
      <w:pPr>
        <w:jc w:val="right"/>
        <w:rPr>
          <w:rFonts w:hint="eastAsia" w:ascii="宋体" w:hAnsi="宋体" w:eastAsia="宋体" w:cs="宋体"/>
        </w:rPr>
      </w:pPr>
    </w:p>
    <w:p>
      <w:pPr>
        <w:wordWrap w:val="0"/>
        <w:ind w:right="120"/>
        <w:jc w:val="right"/>
        <w:rPr>
          <w:rFonts w:hint="eastAsia" w:ascii="宋体" w:hAnsi="宋体" w:eastAsia="宋体" w:cs="宋体"/>
          <w:szCs w:val="21"/>
          <w:lang w:val="en-US" w:eastAsia="zh-CN"/>
        </w:rPr>
      </w:pPr>
      <w:r>
        <w:rPr>
          <w:rFonts w:hint="eastAsia" w:ascii="宋体" w:hAnsi="宋体" w:eastAsia="宋体" w:cs="宋体"/>
          <w:sz w:val="24"/>
          <w:szCs w:val="24"/>
        </w:rPr>
        <w:t>投标人公司盖章：</w:t>
      </w:r>
      <w:r>
        <w:rPr>
          <w:rFonts w:hint="eastAsia" w:ascii="宋体" w:hAnsi="宋体" w:eastAsia="宋体" w:cs="宋体"/>
          <w:sz w:val="24"/>
          <w:szCs w:val="24"/>
          <w:u w:val="single"/>
          <w:lang w:val="en-US" w:eastAsia="zh-CN"/>
        </w:rPr>
        <w:t xml:space="preserve">                    </w:t>
      </w:r>
    </w:p>
    <w:p>
      <w:pPr>
        <w:wordWrap w:val="0"/>
        <w:ind w:right="120"/>
        <w:jc w:val="right"/>
        <w:rPr>
          <w:rFonts w:hint="eastAsia" w:ascii="宋体" w:hAnsi="宋体" w:eastAsia="宋体" w:cs="宋体"/>
          <w:lang w:val="en-US"/>
        </w:rPr>
      </w:pPr>
      <w:r>
        <w:rPr>
          <w:rFonts w:hint="eastAsia" w:ascii="宋体" w:hAnsi="宋体" w:eastAsia="宋体" w:cs="宋体"/>
          <w:sz w:val="24"/>
          <w:szCs w:val="24"/>
        </w:rPr>
        <w:t>法定代表人或授权委托人(签字或盖章)：</w:t>
      </w:r>
      <w:r>
        <w:rPr>
          <w:rFonts w:hint="eastAsia" w:ascii="宋体" w:hAnsi="宋体" w:eastAsia="宋体" w:cs="宋体"/>
          <w:szCs w:val="21"/>
          <w:u w:val="single"/>
          <w:lang w:val="en-US" w:eastAsia="zh-CN"/>
        </w:rPr>
        <w:t xml:space="preserve">                       </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3"/>
        <w:rPr>
          <w:rFonts w:hint="eastAsia" w:ascii="宋体" w:hAnsi="宋体" w:eastAsia="宋体" w:cs="宋体"/>
          <w:b w:val="0"/>
          <w:lang w:eastAsia="zh-CN"/>
        </w:rPr>
      </w:pPr>
      <w:r>
        <w:rPr>
          <w:rFonts w:hint="eastAsia" w:ascii="宋体" w:hAnsi="宋体" w:eastAsia="宋体" w:cs="宋体"/>
          <w:b w:val="0"/>
        </w:rPr>
        <w:t>附件</w:t>
      </w:r>
      <w:r>
        <w:rPr>
          <w:rFonts w:hint="eastAsia" w:ascii="宋体" w:hAnsi="宋体" w:eastAsia="宋体" w:cs="宋体"/>
          <w:b w:val="0"/>
          <w:lang w:eastAsia="zh-CN"/>
        </w:rPr>
        <w:t>八</w:t>
      </w:r>
    </w:p>
    <w:p>
      <w:pPr>
        <w:jc w:val="center"/>
        <w:rPr>
          <w:rFonts w:hint="eastAsia" w:ascii="宋体" w:hAnsi="宋体" w:eastAsia="宋体" w:cs="宋体"/>
          <w:sz w:val="24"/>
        </w:rPr>
      </w:pPr>
      <w:r>
        <w:rPr>
          <w:rFonts w:hint="eastAsia" w:ascii="宋体" w:hAnsi="宋体" w:eastAsia="宋体" w:cs="宋体"/>
          <w:b/>
          <w:sz w:val="32"/>
          <w:szCs w:val="32"/>
        </w:rPr>
        <w:t>近三年重要客户名单及服务项目（201</w:t>
      </w:r>
      <w:r>
        <w:rPr>
          <w:rFonts w:hint="eastAsia" w:ascii="宋体" w:hAnsi="宋体" w:eastAsia="宋体" w:cs="宋体"/>
          <w:b/>
          <w:sz w:val="32"/>
          <w:szCs w:val="32"/>
          <w:lang w:val="en-US" w:eastAsia="zh-CN"/>
        </w:rPr>
        <w:t>9</w:t>
      </w:r>
      <w:r>
        <w:rPr>
          <w:rFonts w:hint="eastAsia" w:ascii="宋体" w:hAnsi="宋体" w:eastAsia="宋体" w:cs="宋体"/>
          <w:b/>
          <w:sz w:val="32"/>
          <w:szCs w:val="32"/>
        </w:rPr>
        <w:t>－20</w:t>
      </w:r>
      <w:r>
        <w:rPr>
          <w:rFonts w:hint="eastAsia" w:ascii="宋体" w:hAnsi="宋体" w:eastAsia="宋体" w:cs="宋体"/>
          <w:b/>
          <w:sz w:val="32"/>
          <w:szCs w:val="32"/>
          <w:lang w:val="en-US" w:eastAsia="zh-CN"/>
        </w:rPr>
        <w:t>21</w:t>
      </w:r>
      <w:r>
        <w:rPr>
          <w:rFonts w:hint="eastAsia" w:ascii="宋体" w:hAnsi="宋体" w:eastAsia="宋体" w:cs="宋体"/>
          <w:b/>
          <w:sz w:val="32"/>
          <w:szCs w:val="32"/>
        </w:rPr>
        <w:t>）</w:t>
      </w:r>
    </w:p>
    <w:p>
      <w:pPr>
        <w:jc w:val="left"/>
        <w:rPr>
          <w:rFonts w:hint="eastAsia" w:ascii="宋体" w:hAnsi="宋体" w:eastAsia="宋体" w:cs="宋体"/>
          <w:b/>
          <w:sz w:val="32"/>
          <w:szCs w:val="32"/>
        </w:rPr>
      </w:pPr>
      <w:r>
        <w:rPr>
          <w:rFonts w:hint="eastAsia" w:ascii="宋体" w:hAnsi="宋体" w:eastAsia="宋体" w:cs="宋体"/>
          <w:sz w:val="24"/>
        </w:rPr>
        <w:t>注：如表格不够，可按此表格式自行制表补充填写。</w:t>
      </w:r>
    </w:p>
    <w:p>
      <w:pPr>
        <w:ind w:firstLine="480" w:firstLineChars="200"/>
        <w:jc w:val="left"/>
        <w:rPr>
          <w:rFonts w:hint="eastAsia" w:ascii="宋体" w:hAnsi="宋体" w:eastAsia="宋体" w:cs="宋体"/>
          <w:sz w:val="24"/>
        </w:rPr>
      </w:pPr>
    </w:p>
    <w:p>
      <w:pPr>
        <w:ind w:firstLine="4080" w:firstLineChars="1700"/>
        <w:rPr>
          <w:rFonts w:hint="eastAsia" w:ascii="宋体" w:hAnsi="宋体" w:eastAsia="宋体" w:cs="宋体"/>
          <w:sz w:val="24"/>
        </w:rPr>
      </w:pPr>
    </w:p>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投标人单位全称（公章）:</w:t>
      </w:r>
    </w:p>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法定代表人或授权代理人签字：</w:t>
      </w:r>
    </w:p>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p>
    <w:p>
      <w:pPr>
        <w:tabs>
          <w:tab w:val="left" w:pos="1470"/>
        </w:tabs>
        <w:spacing w:line="360" w:lineRule="auto"/>
        <w:ind w:firstLine="6240" w:firstLineChars="2600"/>
        <w:rPr>
          <w:rFonts w:hint="eastAsia" w:ascii="宋体" w:hAnsi="宋体" w:eastAsia="宋体" w:cs="宋体"/>
          <w:sz w:val="24"/>
          <w:szCs w:val="24"/>
        </w:rPr>
      </w:pPr>
      <w:r>
        <w:rPr>
          <w:rFonts w:hint="eastAsia" w:ascii="宋体" w:hAnsi="宋体" w:eastAsia="宋体" w:cs="宋体"/>
          <w:sz w:val="24"/>
          <w:szCs w:val="24"/>
        </w:rPr>
        <w:t>年  　月  　日</w:t>
      </w:r>
    </w:p>
    <w:p>
      <w:pPr>
        <w:rPr>
          <w:rFonts w:hint="eastAsia" w:ascii="宋体" w:hAnsi="宋体" w:eastAsia="宋体" w:cs="宋体"/>
        </w:rPr>
      </w:pPr>
    </w:p>
    <w:tbl>
      <w:tblPr>
        <w:tblStyle w:val="13"/>
        <w:tblpPr w:leftFromText="180" w:rightFromText="180" w:vertAnchor="page" w:horzAnchor="margin" w:tblpXSpec="center" w:tblpY="2740"/>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612"/>
        <w:gridCol w:w="1559"/>
        <w:gridCol w:w="1560"/>
        <w:gridCol w:w="1984"/>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73" w:type="dxa"/>
            <w:vAlign w:val="center"/>
          </w:tcPr>
          <w:p>
            <w:pPr>
              <w:rPr>
                <w:rFonts w:hint="eastAsia" w:ascii="宋体" w:hAnsi="宋体" w:eastAsia="宋体" w:cs="宋体"/>
                <w:bCs/>
                <w:sz w:val="24"/>
                <w:szCs w:val="24"/>
              </w:rPr>
            </w:pPr>
            <w:r>
              <w:rPr>
                <w:rFonts w:hint="eastAsia" w:ascii="宋体" w:hAnsi="宋体" w:eastAsia="宋体" w:cs="宋体"/>
                <w:bCs/>
                <w:sz w:val="24"/>
                <w:szCs w:val="24"/>
              </w:rPr>
              <w:t>序</w:t>
            </w:r>
          </w:p>
          <w:p>
            <w:pPr>
              <w:jc w:val="center"/>
              <w:rPr>
                <w:rFonts w:hint="eastAsia" w:ascii="宋体" w:hAnsi="宋体" w:eastAsia="宋体" w:cs="宋体"/>
                <w:bCs/>
                <w:sz w:val="24"/>
                <w:szCs w:val="24"/>
              </w:rPr>
            </w:pPr>
            <w:r>
              <w:rPr>
                <w:rFonts w:hint="eastAsia" w:ascii="宋体" w:hAnsi="宋体" w:eastAsia="宋体" w:cs="宋体"/>
                <w:bCs/>
                <w:sz w:val="24"/>
                <w:szCs w:val="24"/>
              </w:rPr>
              <w:t>号</w:t>
            </w:r>
          </w:p>
        </w:tc>
        <w:tc>
          <w:tcPr>
            <w:tcW w:w="2612"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客户全称</w:t>
            </w:r>
          </w:p>
        </w:tc>
        <w:tc>
          <w:tcPr>
            <w:tcW w:w="15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服务时间</w:t>
            </w:r>
          </w:p>
        </w:tc>
        <w:tc>
          <w:tcPr>
            <w:tcW w:w="1560"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服务项目</w:t>
            </w:r>
          </w:p>
        </w:tc>
        <w:tc>
          <w:tcPr>
            <w:tcW w:w="1984"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详细内容</w:t>
            </w:r>
          </w:p>
        </w:tc>
        <w:tc>
          <w:tcPr>
            <w:tcW w:w="1542" w:type="dxa"/>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rPr>
              <w:t>是否提供</w:t>
            </w:r>
            <w:r>
              <w:rPr>
                <w:rFonts w:hint="eastAsia" w:ascii="宋体" w:hAnsi="宋体" w:eastAsia="宋体" w:cs="宋体"/>
                <w:bCs/>
                <w:sz w:val="24"/>
                <w:szCs w:val="24"/>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542"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542"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542"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542"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542"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542"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542" w:type="dxa"/>
            <w:vAlign w:val="center"/>
          </w:tcPr>
          <w:p>
            <w:pPr>
              <w:jc w:val="center"/>
              <w:rPr>
                <w:rFonts w:hint="eastAsia" w:ascii="宋体" w:hAnsi="宋体" w:eastAsia="宋体" w:cs="宋体"/>
                <w:b/>
                <w:sz w:val="24"/>
                <w:szCs w:val="24"/>
              </w:rPr>
            </w:pPr>
          </w:p>
        </w:tc>
      </w:tr>
    </w:tbl>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3"/>
        <w:rPr>
          <w:rFonts w:hint="eastAsia" w:ascii="宋体" w:hAnsi="宋体" w:eastAsia="宋体" w:cs="宋体"/>
          <w:b w:val="0"/>
          <w:lang w:val="en-US" w:eastAsia="zh-CN"/>
        </w:rPr>
      </w:pPr>
      <w:bookmarkStart w:id="50" w:name="_Toc39133528"/>
      <w:bookmarkStart w:id="51" w:name="_Toc39133665"/>
      <w:bookmarkStart w:id="52" w:name="_Toc39129413"/>
      <w:bookmarkStart w:id="53" w:name="_Toc40105020"/>
      <w:r>
        <w:rPr>
          <w:rFonts w:hint="eastAsia" w:ascii="宋体" w:hAnsi="宋体" w:eastAsia="宋体" w:cs="宋体"/>
          <w:b w:val="0"/>
        </w:rPr>
        <w:t>附件</w:t>
      </w:r>
      <w:r>
        <w:rPr>
          <w:rFonts w:hint="eastAsia" w:ascii="宋体" w:hAnsi="宋体" w:eastAsia="宋体" w:cs="宋体"/>
          <w:b w:val="0"/>
          <w:lang w:val="en-US" w:eastAsia="zh-CN"/>
        </w:rPr>
        <w:t>九</w:t>
      </w:r>
    </w:p>
    <w:p>
      <w:pPr>
        <w:pStyle w:val="3"/>
        <w:jc w:val="center"/>
        <w:rPr>
          <w:rFonts w:hint="eastAsia" w:ascii="宋体" w:hAnsi="宋体" w:eastAsia="宋体" w:cs="宋体"/>
          <w:b w:val="0"/>
          <w:sz w:val="22"/>
          <w:szCs w:val="22"/>
        </w:rPr>
      </w:pPr>
      <w:r>
        <w:rPr>
          <w:rFonts w:hint="eastAsia" w:ascii="宋体" w:hAnsi="宋体" w:eastAsia="宋体" w:cs="宋体"/>
          <w:b w:val="0"/>
        </w:rPr>
        <w:t>快印设备一览表</w:t>
      </w:r>
    </w:p>
    <w:tbl>
      <w:tblPr>
        <w:tblStyle w:val="13"/>
        <w:tblpPr w:leftFromText="180" w:rightFromText="180" w:vertAnchor="page" w:horzAnchor="margin" w:tblpXSpec="center" w:tblpY="3116"/>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891"/>
        <w:gridCol w:w="1276"/>
        <w:gridCol w:w="1207"/>
        <w:gridCol w:w="1061"/>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1" w:type="dxa"/>
            <w:vAlign w:val="center"/>
          </w:tcPr>
          <w:p>
            <w:pPr>
              <w:pStyle w:val="3"/>
              <w:rPr>
                <w:rFonts w:hint="eastAsia" w:ascii="宋体" w:hAnsi="宋体" w:eastAsia="宋体" w:cs="宋体"/>
                <w:b w:val="0"/>
                <w:sz w:val="22"/>
                <w:szCs w:val="22"/>
              </w:rPr>
            </w:pPr>
            <w:r>
              <w:rPr>
                <w:rFonts w:hint="eastAsia" w:ascii="宋体" w:hAnsi="宋体" w:eastAsia="宋体" w:cs="宋体"/>
                <w:b w:val="0"/>
                <w:sz w:val="22"/>
                <w:szCs w:val="22"/>
              </w:rPr>
              <w:t>设备名称</w:t>
            </w:r>
          </w:p>
        </w:tc>
        <w:tc>
          <w:tcPr>
            <w:tcW w:w="1891" w:type="dxa"/>
            <w:vAlign w:val="center"/>
          </w:tcPr>
          <w:p>
            <w:pPr>
              <w:pStyle w:val="3"/>
              <w:rPr>
                <w:rFonts w:hint="eastAsia" w:ascii="宋体" w:hAnsi="宋体" w:eastAsia="宋体" w:cs="宋体"/>
                <w:b w:val="0"/>
                <w:sz w:val="22"/>
                <w:szCs w:val="22"/>
              </w:rPr>
            </w:pPr>
            <w:r>
              <w:rPr>
                <w:rFonts w:hint="eastAsia" w:ascii="宋体" w:hAnsi="宋体" w:eastAsia="宋体" w:cs="宋体"/>
                <w:b w:val="0"/>
                <w:sz w:val="22"/>
                <w:szCs w:val="22"/>
              </w:rPr>
              <w:t>品牌/型号</w:t>
            </w:r>
          </w:p>
        </w:tc>
        <w:tc>
          <w:tcPr>
            <w:tcW w:w="1276" w:type="dxa"/>
            <w:vAlign w:val="center"/>
          </w:tcPr>
          <w:p>
            <w:pPr>
              <w:pStyle w:val="3"/>
              <w:rPr>
                <w:rFonts w:hint="eastAsia" w:ascii="宋体" w:hAnsi="宋体" w:eastAsia="宋体" w:cs="宋体"/>
                <w:b w:val="0"/>
                <w:sz w:val="22"/>
                <w:szCs w:val="22"/>
              </w:rPr>
            </w:pPr>
            <w:r>
              <w:rPr>
                <w:rFonts w:hint="eastAsia" w:ascii="宋体" w:hAnsi="宋体" w:eastAsia="宋体" w:cs="宋体"/>
                <w:b w:val="0"/>
                <w:sz w:val="22"/>
                <w:szCs w:val="22"/>
              </w:rPr>
              <w:t>国别/产地</w:t>
            </w:r>
          </w:p>
        </w:tc>
        <w:tc>
          <w:tcPr>
            <w:tcW w:w="1207" w:type="dxa"/>
            <w:vAlign w:val="center"/>
          </w:tcPr>
          <w:p>
            <w:pPr>
              <w:pStyle w:val="3"/>
              <w:rPr>
                <w:rFonts w:hint="eastAsia" w:ascii="宋体" w:hAnsi="宋体" w:eastAsia="宋体" w:cs="宋体"/>
                <w:b w:val="0"/>
                <w:sz w:val="22"/>
                <w:szCs w:val="22"/>
              </w:rPr>
            </w:pPr>
            <w:r>
              <w:rPr>
                <w:rFonts w:hint="eastAsia" w:ascii="宋体" w:hAnsi="宋体" w:eastAsia="宋体" w:cs="宋体"/>
                <w:b w:val="0"/>
                <w:sz w:val="22"/>
                <w:szCs w:val="22"/>
              </w:rPr>
              <w:t>出厂时间</w:t>
            </w:r>
          </w:p>
        </w:tc>
        <w:tc>
          <w:tcPr>
            <w:tcW w:w="1061" w:type="dxa"/>
            <w:vAlign w:val="center"/>
          </w:tcPr>
          <w:p>
            <w:pPr>
              <w:pStyle w:val="3"/>
              <w:rPr>
                <w:rFonts w:hint="eastAsia" w:ascii="宋体" w:hAnsi="宋体" w:eastAsia="宋体" w:cs="宋体"/>
                <w:b w:val="0"/>
                <w:sz w:val="22"/>
                <w:szCs w:val="22"/>
              </w:rPr>
            </w:pPr>
            <w:r>
              <w:rPr>
                <w:rFonts w:hint="eastAsia" w:ascii="宋体" w:hAnsi="宋体" w:eastAsia="宋体" w:cs="宋体"/>
                <w:b w:val="0"/>
                <w:sz w:val="22"/>
                <w:szCs w:val="22"/>
              </w:rPr>
              <w:t>数量</w:t>
            </w:r>
          </w:p>
        </w:tc>
        <w:tc>
          <w:tcPr>
            <w:tcW w:w="2190" w:type="dxa"/>
            <w:vAlign w:val="center"/>
          </w:tcPr>
          <w:p>
            <w:pPr>
              <w:pStyle w:val="3"/>
              <w:rPr>
                <w:rFonts w:hint="eastAsia" w:ascii="宋体" w:hAnsi="宋体" w:eastAsia="宋体" w:cs="宋体"/>
                <w:b w:val="0"/>
                <w:sz w:val="22"/>
                <w:szCs w:val="22"/>
                <w:lang w:eastAsia="zh-CN"/>
              </w:rPr>
            </w:pPr>
            <w:r>
              <w:rPr>
                <w:rFonts w:hint="eastAsia" w:ascii="宋体" w:hAnsi="宋体" w:eastAsia="宋体" w:cs="宋体"/>
                <w:b w:val="0"/>
                <w:sz w:val="22"/>
                <w:szCs w:val="22"/>
                <w:lang w:eastAsia="zh-CN"/>
              </w:rPr>
              <w:t>是否提供设备照片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1471" w:type="dxa"/>
            <w:vAlign w:val="top"/>
          </w:tcPr>
          <w:p>
            <w:pPr>
              <w:pStyle w:val="3"/>
              <w:rPr>
                <w:rFonts w:hint="eastAsia" w:ascii="宋体" w:hAnsi="宋体" w:eastAsia="宋体" w:cs="宋体"/>
                <w:b w:val="0"/>
              </w:rPr>
            </w:pPr>
          </w:p>
        </w:tc>
        <w:tc>
          <w:tcPr>
            <w:tcW w:w="1891" w:type="dxa"/>
            <w:vAlign w:val="top"/>
          </w:tcPr>
          <w:p>
            <w:pPr>
              <w:pStyle w:val="3"/>
              <w:rPr>
                <w:rFonts w:hint="eastAsia" w:ascii="宋体" w:hAnsi="宋体" w:eastAsia="宋体" w:cs="宋体"/>
                <w:b w:val="0"/>
              </w:rPr>
            </w:pPr>
          </w:p>
        </w:tc>
        <w:tc>
          <w:tcPr>
            <w:tcW w:w="1276" w:type="dxa"/>
            <w:vAlign w:val="top"/>
          </w:tcPr>
          <w:p>
            <w:pPr>
              <w:pStyle w:val="3"/>
              <w:rPr>
                <w:rFonts w:hint="eastAsia" w:ascii="宋体" w:hAnsi="宋体" w:eastAsia="宋体" w:cs="宋体"/>
                <w:b w:val="0"/>
              </w:rPr>
            </w:pPr>
          </w:p>
        </w:tc>
        <w:tc>
          <w:tcPr>
            <w:tcW w:w="1207" w:type="dxa"/>
            <w:vAlign w:val="top"/>
          </w:tcPr>
          <w:p>
            <w:pPr>
              <w:pStyle w:val="3"/>
              <w:rPr>
                <w:rFonts w:hint="eastAsia" w:ascii="宋体" w:hAnsi="宋体" w:eastAsia="宋体" w:cs="宋体"/>
                <w:b w:val="0"/>
              </w:rPr>
            </w:pPr>
          </w:p>
        </w:tc>
        <w:tc>
          <w:tcPr>
            <w:tcW w:w="1061" w:type="dxa"/>
            <w:vAlign w:val="top"/>
          </w:tcPr>
          <w:p>
            <w:pPr>
              <w:pStyle w:val="3"/>
              <w:rPr>
                <w:rFonts w:hint="eastAsia" w:ascii="宋体" w:hAnsi="宋体" w:eastAsia="宋体" w:cs="宋体"/>
                <w:b w:val="0"/>
              </w:rPr>
            </w:pPr>
          </w:p>
        </w:tc>
        <w:tc>
          <w:tcPr>
            <w:tcW w:w="2190" w:type="dxa"/>
            <w:vAlign w:val="top"/>
          </w:tcPr>
          <w:p>
            <w:pPr>
              <w:pStyle w:val="3"/>
              <w:rPr>
                <w:rFonts w:hint="eastAsia" w:ascii="宋体" w:hAnsi="宋体" w:eastAsia="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71" w:type="dxa"/>
            <w:vAlign w:val="top"/>
          </w:tcPr>
          <w:p>
            <w:pPr>
              <w:pStyle w:val="3"/>
              <w:rPr>
                <w:rFonts w:hint="eastAsia" w:ascii="宋体" w:hAnsi="宋体" w:eastAsia="宋体" w:cs="宋体"/>
                <w:b w:val="0"/>
              </w:rPr>
            </w:pPr>
          </w:p>
        </w:tc>
        <w:tc>
          <w:tcPr>
            <w:tcW w:w="1891" w:type="dxa"/>
            <w:vAlign w:val="top"/>
          </w:tcPr>
          <w:p>
            <w:pPr>
              <w:pStyle w:val="3"/>
              <w:rPr>
                <w:rFonts w:hint="eastAsia" w:ascii="宋体" w:hAnsi="宋体" w:eastAsia="宋体" w:cs="宋体"/>
                <w:b w:val="0"/>
              </w:rPr>
            </w:pPr>
          </w:p>
        </w:tc>
        <w:tc>
          <w:tcPr>
            <w:tcW w:w="1276" w:type="dxa"/>
            <w:vAlign w:val="top"/>
          </w:tcPr>
          <w:p>
            <w:pPr>
              <w:pStyle w:val="3"/>
              <w:rPr>
                <w:rFonts w:hint="eastAsia" w:ascii="宋体" w:hAnsi="宋体" w:eastAsia="宋体" w:cs="宋体"/>
                <w:b w:val="0"/>
              </w:rPr>
            </w:pPr>
          </w:p>
        </w:tc>
        <w:tc>
          <w:tcPr>
            <w:tcW w:w="1207" w:type="dxa"/>
            <w:vAlign w:val="top"/>
          </w:tcPr>
          <w:p>
            <w:pPr>
              <w:pStyle w:val="3"/>
              <w:rPr>
                <w:rFonts w:hint="eastAsia" w:ascii="宋体" w:hAnsi="宋体" w:eastAsia="宋体" w:cs="宋体"/>
                <w:b w:val="0"/>
              </w:rPr>
            </w:pPr>
          </w:p>
        </w:tc>
        <w:tc>
          <w:tcPr>
            <w:tcW w:w="1061" w:type="dxa"/>
            <w:vAlign w:val="top"/>
          </w:tcPr>
          <w:p>
            <w:pPr>
              <w:pStyle w:val="3"/>
              <w:rPr>
                <w:rFonts w:hint="eastAsia" w:ascii="宋体" w:hAnsi="宋体" w:eastAsia="宋体" w:cs="宋体"/>
                <w:b w:val="0"/>
              </w:rPr>
            </w:pPr>
          </w:p>
        </w:tc>
        <w:tc>
          <w:tcPr>
            <w:tcW w:w="2190" w:type="dxa"/>
            <w:vAlign w:val="top"/>
          </w:tcPr>
          <w:p>
            <w:pPr>
              <w:pStyle w:val="3"/>
              <w:rPr>
                <w:rFonts w:hint="eastAsia" w:ascii="宋体" w:hAnsi="宋体" w:eastAsia="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71" w:type="dxa"/>
            <w:vAlign w:val="top"/>
          </w:tcPr>
          <w:p>
            <w:pPr>
              <w:pStyle w:val="3"/>
              <w:rPr>
                <w:rFonts w:hint="eastAsia" w:ascii="宋体" w:hAnsi="宋体" w:eastAsia="宋体" w:cs="宋体"/>
                <w:b w:val="0"/>
              </w:rPr>
            </w:pPr>
          </w:p>
        </w:tc>
        <w:tc>
          <w:tcPr>
            <w:tcW w:w="1891" w:type="dxa"/>
            <w:vAlign w:val="top"/>
          </w:tcPr>
          <w:p>
            <w:pPr>
              <w:pStyle w:val="3"/>
              <w:rPr>
                <w:rFonts w:hint="eastAsia" w:ascii="宋体" w:hAnsi="宋体" w:eastAsia="宋体" w:cs="宋体"/>
                <w:b w:val="0"/>
              </w:rPr>
            </w:pPr>
          </w:p>
        </w:tc>
        <w:tc>
          <w:tcPr>
            <w:tcW w:w="1276" w:type="dxa"/>
            <w:vAlign w:val="top"/>
          </w:tcPr>
          <w:p>
            <w:pPr>
              <w:pStyle w:val="3"/>
              <w:rPr>
                <w:rFonts w:hint="eastAsia" w:ascii="宋体" w:hAnsi="宋体" w:eastAsia="宋体" w:cs="宋体"/>
                <w:b w:val="0"/>
              </w:rPr>
            </w:pPr>
          </w:p>
        </w:tc>
        <w:tc>
          <w:tcPr>
            <w:tcW w:w="1207" w:type="dxa"/>
            <w:vAlign w:val="top"/>
          </w:tcPr>
          <w:p>
            <w:pPr>
              <w:pStyle w:val="3"/>
              <w:rPr>
                <w:rFonts w:hint="eastAsia" w:ascii="宋体" w:hAnsi="宋体" w:eastAsia="宋体" w:cs="宋体"/>
                <w:b w:val="0"/>
              </w:rPr>
            </w:pPr>
          </w:p>
        </w:tc>
        <w:tc>
          <w:tcPr>
            <w:tcW w:w="1061" w:type="dxa"/>
            <w:vAlign w:val="top"/>
          </w:tcPr>
          <w:p>
            <w:pPr>
              <w:pStyle w:val="3"/>
              <w:rPr>
                <w:rFonts w:hint="eastAsia" w:ascii="宋体" w:hAnsi="宋体" w:eastAsia="宋体" w:cs="宋体"/>
                <w:b w:val="0"/>
              </w:rPr>
            </w:pPr>
          </w:p>
        </w:tc>
        <w:tc>
          <w:tcPr>
            <w:tcW w:w="2190" w:type="dxa"/>
            <w:vAlign w:val="top"/>
          </w:tcPr>
          <w:p>
            <w:pPr>
              <w:pStyle w:val="3"/>
              <w:rPr>
                <w:rFonts w:hint="eastAsia" w:ascii="宋体" w:hAnsi="宋体" w:eastAsia="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71" w:type="dxa"/>
            <w:vAlign w:val="top"/>
          </w:tcPr>
          <w:p>
            <w:pPr>
              <w:pStyle w:val="3"/>
              <w:rPr>
                <w:rFonts w:hint="eastAsia" w:ascii="宋体" w:hAnsi="宋体" w:eastAsia="宋体" w:cs="宋体"/>
                <w:b w:val="0"/>
              </w:rPr>
            </w:pPr>
          </w:p>
        </w:tc>
        <w:tc>
          <w:tcPr>
            <w:tcW w:w="1891" w:type="dxa"/>
            <w:vAlign w:val="top"/>
          </w:tcPr>
          <w:p>
            <w:pPr>
              <w:pStyle w:val="3"/>
              <w:rPr>
                <w:rFonts w:hint="eastAsia" w:ascii="宋体" w:hAnsi="宋体" w:eastAsia="宋体" w:cs="宋体"/>
                <w:b w:val="0"/>
              </w:rPr>
            </w:pPr>
          </w:p>
        </w:tc>
        <w:tc>
          <w:tcPr>
            <w:tcW w:w="1276" w:type="dxa"/>
            <w:vAlign w:val="top"/>
          </w:tcPr>
          <w:p>
            <w:pPr>
              <w:pStyle w:val="3"/>
              <w:rPr>
                <w:rFonts w:hint="eastAsia" w:ascii="宋体" w:hAnsi="宋体" w:eastAsia="宋体" w:cs="宋体"/>
                <w:b w:val="0"/>
              </w:rPr>
            </w:pPr>
          </w:p>
        </w:tc>
        <w:tc>
          <w:tcPr>
            <w:tcW w:w="1207" w:type="dxa"/>
            <w:vAlign w:val="top"/>
          </w:tcPr>
          <w:p>
            <w:pPr>
              <w:pStyle w:val="3"/>
              <w:rPr>
                <w:rFonts w:hint="eastAsia" w:ascii="宋体" w:hAnsi="宋体" w:eastAsia="宋体" w:cs="宋体"/>
                <w:b w:val="0"/>
              </w:rPr>
            </w:pPr>
          </w:p>
        </w:tc>
        <w:tc>
          <w:tcPr>
            <w:tcW w:w="1061" w:type="dxa"/>
            <w:vAlign w:val="top"/>
          </w:tcPr>
          <w:p>
            <w:pPr>
              <w:pStyle w:val="3"/>
              <w:rPr>
                <w:rFonts w:hint="eastAsia" w:ascii="宋体" w:hAnsi="宋体" w:eastAsia="宋体" w:cs="宋体"/>
                <w:b w:val="0"/>
              </w:rPr>
            </w:pPr>
          </w:p>
        </w:tc>
        <w:tc>
          <w:tcPr>
            <w:tcW w:w="2190" w:type="dxa"/>
            <w:vAlign w:val="top"/>
          </w:tcPr>
          <w:p>
            <w:pPr>
              <w:pStyle w:val="3"/>
              <w:rPr>
                <w:rFonts w:hint="eastAsia" w:ascii="宋体" w:hAnsi="宋体" w:eastAsia="宋体" w:cs="宋体"/>
                <w:b w:val="0"/>
              </w:rPr>
            </w:pPr>
          </w:p>
        </w:tc>
      </w:tr>
    </w:tbl>
    <w:p>
      <w:pPr>
        <w:jc w:val="left"/>
        <w:rPr>
          <w:rFonts w:hint="eastAsia" w:ascii="宋体" w:hAnsi="宋体" w:eastAsia="宋体" w:cs="宋体"/>
          <w:sz w:val="24"/>
          <w:highlight w:val="none"/>
        </w:rPr>
      </w:pPr>
      <w:r>
        <w:rPr>
          <w:rFonts w:hint="eastAsia" w:ascii="宋体" w:hAnsi="宋体" w:eastAsia="宋体" w:cs="宋体"/>
          <w:sz w:val="24"/>
          <w:highlight w:val="none"/>
        </w:rPr>
        <w:t>注：同一项目不同型号设备，须分开填写。如表格不够，可按此表格式自行制表补充填写。</w:t>
      </w:r>
    </w:p>
    <w:p>
      <w:pPr>
        <w:jc w:val="left"/>
        <w:rPr>
          <w:rFonts w:hint="eastAsia" w:ascii="宋体" w:hAnsi="宋体" w:eastAsia="宋体" w:cs="宋体"/>
          <w:sz w:val="24"/>
        </w:rPr>
      </w:pPr>
    </w:p>
    <w:p>
      <w:pPr>
        <w:jc w:val="lef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投标人单位全称（公章）:</w:t>
      </w:r>
    </w:p>
    <w:p>
      <w:pPr>
        <w:jc w:val="lef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p>
    <w:p>
      <w:pPr>
        <w:jc w:val="lef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法定代表人或授权代理人签字：</w:t>
      </w:r>
    </w:p>
    <w:p>
      <w:pPr>
        <w:jc w:val="left"/>
        <w:rPr>
          <w:rFonts w:hint="eastAsia" w:ascii="宋体" w:hAnsi="宋体" w:eastAsia="宋体" w:cs="宋体"/>
          <w:sz w:val="24"/>
        </w:rPr>
      </w:pPr>
      <w:r>
        <w:rPr>
          <w:rFonts w:hint="eastAsia" w:ascii="宋体" w:hAnsi="宋体" w:eastAsia="宋体" w:cs="宋体"/>
          <w:sz w:val="24"/>
        </w:rPr>
        <w:t xml:space="preserve">                                              年  　月  　日</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br w:type="page"/>
      </w:r>
    </w:p>
    <w:p>
      <w:pPr>
        <w:rPr>
          <w:rFonts w:hint="eastAsia" w:ascii="宋体" w:hAnsi="宋体" w:eastAsia="宋体" w:cs="宋体"/>
          <w:b w:val="0"/>
          <w:bCs/>
          <w:kern w:val="2"/>
          <w:sz w:val="32"/>
          <w:szCs w:val="32"/>
          <w:lang w:val="en-US" w:eastAsia="zh-CN" w:bidi="ar-SA"/>
        </w:rPr>
      </w:pPr>
      <w:r>
        <w:rPr>
          <w:rFonts w:hint="eastAsia" w:ascii="宋体" w:hAnsi="宋体" w:eastAsia="宋体" w:cs="宋体"/>
          <w:b w:val="0"/>
          <w:bCs/>
          <w:kern w:val="2"/>
          <w:sz w:val="32"/>
          <w:szCs w:val="32"/>
          <w:lang w:val="en-US" w:eastAsia="zh-CN" w:bidi="ar-SA"/>
        </w:rPr>
        <w:t>附件</w:t>
      </w:r>
      <w:bookmarkEnd w:id="50"/>
      <w:bookmarkEnd w:id="51"/>
      <w:bookmarkEnd w:id="52"/>
      <w:r>
        <w:rPr>
          <w:rFonts w:hint="eastAsia" w:ascii="宋体" w:hAnsi="宋体" w:eastAsia="宋体" w:cs="宋体"/>
          <w:b w:val="0"/>
          <w:bCs/>
          <w:kern w:val="2"/>
          <w:sz w:val="32"/>
          <w:szCs w:val="32"/>
          <w:lang w:val="en-US" w:eastAsia="zh-CN" w:bidi="ar-SA"/>
        </w:rPr>
        <w:t>十 采购招标综合评分表</w:t>
      </w:r>
      <w:bookmarkEnd w:id="53"/>
    </w:p>
    <w:p>
      <w:pPr>
        <w:jc w:val="center"/>
        <w:rPr>
          <w:rFonts w:hint="eastAsia" w:ascii="宋体" w:hAnsi="宋体" w:eastAsia="宋体" w:cs="宋体"/>
          <w:b/>
          <w:sz w:val="36"/>
          <w:szCs w:val="36"/>
        </w:rPr>
      </w:pPr>
      <w:r>
        <w:rPr>
          <w:rFonts w:hint="eastAsia" w:ascii="宋体" w:hAnsi="宋体" w:eastAsia="宋体" w:cs="宋体"/>
          <w:b/>
          <w:sz w:val="36"/>
          <w:szCs w:val="36"/>
        </w:rPr>
        <w:t>金龙客车</w:t>
      </w:r>
      <w:r>
        <w:rPr>
          <w:rFonts w:hint="eastAsia" w:ascii="宋体" w:hAnsi="宋体" w:eastAsia="宋体" w:cs="宋体"/>
          <w:b/>
          <w:sz w:val="36"/>
          <w:szCs w:val="36"/>
          <w:lang w:val="en-US" w:eastAsia="zh-CN"/>
        </w:rPr>
        <w:t>图文快印</w:t>
      </w:r>
      <w:r>
        <w:rPr>
          <w:rFonts w:hint="eastAsia" w:ascii="宋体" w:hAnsi="宋体" w:eastAsia="宋体" w:cs="宋体"/>
          <w:b/>
          <w:sz w:val="36"/>
          <w:szCs w:val="36"/>
        </w:rPr>
        <w:t>项目评分汇总表</w:t>
      </w:r>
    </w:p>
    <w:p>
      <w:pPr>
        <w:pStyle w:val="11"/>
        <w:pBdr>
          <w:bottom w:val="none" w:color="auto" w:sz="0" w:space="0"/>
        </w:pBdr>
        <w:jc w:val="both"/>
        <w:rPr>
          <w:rFonts w:hint="eastAsia" w:ascii="宋体" w:hAnsi="宋体" w:eastAsia="宋体" w:cs="宋体"/>
          <w:b/>
          <w:sz w:val="36"/>
          <w:szCs w:val="36"/>
          <w:lang w:val="en-US" w:eastAsia="zh-CN"/>
        </w:rPr>
      </w:pPr>
      <w:r>
        <w:rPr>
          <w:rFonts w:hint="eastAsia" w:ascii="宋体" w:hAnsi="宋体" w:eastAsia="宋体" w:cs="宋体"/>
          <w:b/>
          <w:sz w:val="24"/>
          <w:szCs w:val="24"/>
        </w:rPr>
        <w:t>招标文件必备项目</w:t>
      </w:r>
      <w:r>
        <w:rPr>
          <w:rFonts w:hint="eastAsia" w:ascii="宋体" w:hAnsi="宋体" w:eastAsia="宋体" w:cs="宋体"/>
          <w:sz w:val="24"/>
          <w:szCs w:val="24"/>
        </w:rPr>
        <w:t>（否决项，缺一不可，有提供打“√”；营业执照项填写“注册资本金额和由少至多排名次序”）：</w:t>
      </w:r>
    </w:p>
    <w:p>
      <w:pPr>
        <w:spacing w:line="240" w:lineRule="atLeast"/>
        <w:jc w:val="center"/>
        <w:rPr>
          <w:rFonts w:hint="eastAsia" w:ascii="宋体" w:hAnsi="宋体" w:eastAsia="宋体" w:cs="宋体"/>
          <w:b/>
          <w:bCs/>
          <w:sz w:val="24"/>
          <w:szCs w:val="24"/>
        </w:rPr>
      </w:pPr>
    </w:p>
    <w:tbl>
      <w:tblPr>
        <w:tblStyle w:val="13"/>
        <w:tblpPr w:leftFromText="180" w:rightFromText="180" w:vertAnchor="text" w:horzAnchor="margin" w:tblpX="108" w:tblpY="-88"/>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122"/>
        <w:gridCol w:w="1225"/>
        <w:gridCol w:w="1250"/>
        <w:gridCol w:w="126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22" w:type="dxa"/>
            <w:vAlign w:val="center"/>
          </w:tcPr>
          <w:p>
            <w:pPr>
              <w:spacing w:line="380" w:lineRule="exact"/>
              <w:ind w:right="28"/>
              <w:jc w:val="center"/>
              <w:rPr>
                <w:rFonts w:hint="eastAsia" w:ascii="宋体" w:hAnsi="宋体" w:eastAsia="宋体" w:cs="宋体"/>
                <w:b/>
                <w:sz w:val="24"/>
                <w:szCs w:val="24"/>
              </w:rPr>
            </w:pPr>
            <w:r>
              <w:rPr>
                <w:rFonts w:hint="eastAsia" w:ascii="宋体" w:hAnsi="宋体" w:eastAsia="宋体" w:cs="宋体"/>
                <w:b/>
                <w:sz w:val="24"/>
                <w:szCs w:val="24"/>
              </w:rPr>
              <w:t>项</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目</w:t>
            </w:r>
          </w:p>
        </w:tc>
        <w:tc>
          <w:tcPr>
            <w:tcW w:w="1225" w:type="dxa"/>
            <w:vAlign w:val="center"/>
          </w:tcPr>
          <w:p>
            <w:pPr>
              <w:spacing w:line="380" w:lineRule="exact"/>
              <w:ind w:right="28"/>
              <w:jc w:val="center"/>
              <w:rPr>
                <w:rFonts w:hint="eastAsia" w:ascii="宋体" w:hAnsi="宋体" w:eastAsia="宋体" w:cs="宋体"/>
                <w:b/>
                <w:sz w:val="24"/>
                <w:szCs w:val="24"/>
              </w:rPr>
            </w:pPr>
          </w:p>
        </w:tc>
        <w:tc>
          <w:tcPr>
            <w:tcW w:w="1250" w:type="dxa"/>
            <w:vAlign w:val="center"/>
          </w:tcPr>
          <w:p>
            <w:pPr>
              <w:spacing w:line="380" w:lineRule="exact"/>
              <w:ind w:right="28"/>
              <w:jc w:val="center"/>
              <w:rPr>
                <w:rFonts w:hint="eastAsia" w:ascii="宋体" w:hAnsi="宋体" w:eastAsia="宋体" w:cs="宋体"/>
                <w:b/>
                <w:sz w:val="24"/>
                <w:szCs w:val="24"/>
              </w:rPr>
            </w:pPr>
          </w:p>
        </w:tc>
        <w:tc>
          <w:tcPr>
            <w:tcW w:w="1263" w:type="dxa"/>
            <w:vAlign w:val="center"/>
          </w:tcPr>
          <w:p>
            <w:pPr>
              <w:spacing w:line="380" w:lineRule="exact"/>
              <w:ind w:right="28"/>
              <w:jc w:val="center"/>
              <w:rPr>
                <w:rFonts w:hint="eastAsia" w:ascii="宋体" w:hAnsi="宋体" w:eastAsia="宋体" w:cs="宋体"/>
                <w:b/>
                <w:sz w:val="24"/>
                <w:szCs w:val="24"/>
              </w:rPr>
            </w:pPr>
          </w:p>
        </w:tc>
        <w:tc>
          <w:tcPr>
            <w:tcW w:w="1123" w:type="dxa"/>
            <w:vAlign w:val="center"/>
          </w:tcPr>
          <w:p>
            <w:pPr>
              <w:spacing w:line="380" w:lineRule="exact"/>
              <w:ind w:right="28"/>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1</w:t>
            </w:r>
          </w:p>
        </w:tc>
        <w:tc>
          <w:tcPr>
            <w:tcW w:w="4122" w:type="dxa"/>
            <w:vAlign w:val="center"/>
          </w:tcPr>
          <w:p>
            <w:pPr>
              <w:tabs>
                <w:tab w:val="left" w:pos="1470"/>
              </w:tabs>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投标</w:t>
            </w:r>
            <w:r>
              <w:rPr>
                <w:rFonts w:hint="eastAsia" w:ascii="宋体" w:hAnsi="宋体" w:eastAsia="宋体" w:cs="宋体"/>
                <w:sz w:val="24"/>
                <w:szCs w:val="24"/>
                <w:lang w:eastAsia="zh-CN"/>
              </w:rPr>
              <w:t>函</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2</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营业执照（副本）有效复印件</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3</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税务登记证有效复印件</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4</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组织机构代码证有效复印件</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5</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法定代表人授权委托书原件</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6</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授权代表身份证复印件</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7</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投标人企业概况</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8</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投标保证金汇款凭证</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9</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bCs/>
                <w:sz w:val="24"/>
                <w:szCs w:val="24"/>
                <w:lang w:eastAsia="zh-CN"/>
              </w:rPr>
              <w:t>采购报价</w:t>
            </w:r>
            <w:r>
              <w:rPr>
                <w:rFonts w:hint="eastAsia" w:ascii="宋体" w:hAnsi="宋体" w:eastAsia="宋体" w:cs="宋体"/>
                <w:bCs/>
                <w:sz w:val="24"/>
                <w:szCs w:val="24"/>
              </w:rPr>
              <w:t>一览表</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10</w:t>
            </w:r>
          </w:p>
        </w:tc>
        <w:tc>
          <w:tcPr>
            <w:tcW w:w="4122" w:type="dxa"/>
            <w:vAlign w:val="center"/>
          </w:tcPr>
          <w:p>
            <w:pPr>
              <w:tabs>
                <w:tab w:val="left" w:pos="1470"/>
              </w:tabs>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服务保证承诺书</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11</w:t>
            </w:r>
          </w:p>
        </w:tc>
        <w:tc>
          <w:tcPr>
            <w:tcW w:w="4122" w:type="dxa"/>
            <w:vAlign w:val="center"/>
          </w:tcPr>
          <w:p>
            <w:pPr>
              <w:tabs>
                <w:tab w:val="left" w:pos="1470"/>
              </w:tabs>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廉洁承诺书</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12</w:t>
            </w:r>
          </w:p>
        </w:tc>
        <w:tc>
          <w:tcPr>
            <w:tcW w:w="4122" w:type="dxa"/>
            <w:vAlign w:val="center"/>
          </w:tcPr>
          <w:p>
            <w:pPr>
              <w:tabs>
                <w:tab w:val="left" w:pos="1470"/>
              </w:tabs>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投标资格承诺书</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13</w:t>
            </w:r>
          </w:p>
        </w:tc>
        <w:tc>
          <w:tcPr>
            <w:tcW w:w="4122" w:type="dxa"/>
            <w:vAlign w:val="center"/>
          </w:tcPr>
          <w:p>
            <w:pPr>
              <w:tabs>
                <w:tab w:val="left" w:pos="1470"/>
              </w:tabs>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公司资料简介</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122" w:type="dxa"/>
            <w:vAlign w:val="center"/>
          </w:tcPr>
          <w:p>
            <w:pPr>
              <w:tabs>
                <w:tab w:val="left" w:pos="1470"/>
              </w:tabs>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投标供应商情况表</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122" w:type="dxa"/>
            <w:vAlign w:val="center"/>
          </w:tcPr>
          <w:p>
            <w:pPr>
              <w:tabs>
                <w:tab w:val="left" w:pos="1470"/>
              </w:tabs>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近三年重要客户名单及服务项目</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122" w:type="dxa"/>
            <w:vAlign w:val="center"/>
          </w:tcPr>
          <w:p>
            <w:pPr>
              <w:tabs>
                <w:tab w:val="left" w:pos="1470"/>
              </w:tabs>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快印设备一览表及照片</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122" w:type="dxa"/>
            <w:vAlign w:val="center"/>
          </w:tcPr>
          <w:p>
            <w:pPr>
              <w:tabs>
                <w:tab w:val="left" w:pos="1470"/>
              </w:tabs>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快印样本</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bl>
    <w:p>
      <w:pPr>
        <w:spacing w:line="240" w:lineRule="atLeast"/>
        <w:jc w:val="left"/>
        <w:rPr>
          <w:rFonts w:hint="eastAsia" w:ascii="宋体" w:hAnsi="宋体" w:eastAsia="宋体" w:cs="宋体"/>
          <w:b/>
          <w:bCs/>
          <w:sz w:val="24"/>
          <w:szCs w:val="24"/>
        </w:rPr>
      </w:pPr>
    </w:p>
    <w:p>
      <w:pPr>
        <w:spacing w:line="240" w:lineRule="atLeast"/>
        <w:jc w:val="left"/>
        <w:rPr>
          <w:rFonts w:hint="eastAsia" w:ascii="宋体" w:hAnsi="宋体" w:eastAsia="宋体" w:cs="宋体"/>
          <w:b/>
          <w:bCs/>
          <w:sz w:val="24"/>
          <w:szCs w:val="24"/>
        </w:rPr>
      </w:pPr>
    </w:p>
    <w:p>
      <w:pPr>
        <w:spacing w:line="240" w:lineRule="atLeast"/>
        <w:jc w:val="left"/>
        <w:rPr>
          <w:rFonts w:hint="eastAsia" w:ascii="宋体" w:hAnsi="宋体" w:eastAsia="宋体" w:cs="宋体"/>
          <w:b/>
          <w:bCs/>
          <w:sz w:val="24"/>
          <w:szCs w:val="24"/>
        </w:rPr>
      </w:pPr>
    </w:p>
    <w:p>
      <w:pPr>
        <w:spacing w:line="240" w:lineRule="atLeast"/>
        <w:jc w:val="left"/>
        <w:rPr>
          <w:rFonts w:hint="eastAsia" w:ascii="宋体" w:hAnsi="宋体" w:eastAsia="宋体" w:cs="宋体"/>
          <w:b/>
          <w:bCs/>
          <w:sz w:val="24"/>
          <w:szCs w:val="24"/>
        </w:rPr>
      </w:pPr>
    </w:p>
    <w:p>
      <w:pPr>
        <w:spacing w:line="240" w:lineRule="atLeast"/>
        <w:jc w:val="left"/>
        <w:rPr>
          <w:rFonts w:hint="eastAsia" w:ascii="宋体" w:hAnsi="宋体" w:eastAsia="宋体" w:cs="宋体"/>
          <w:b/>
          <w:bCs/>
          <w:sz w:val="24"/>
          <w:szCs w:val="24"/>
        </w:rPr>
      </w:pPr>
    </w:p>
    <w:p>
      <w:pPr>
        <w:spacing w:line="240" w:lineRule="atLeast"/>
        <w:jc w:val="left"/>
        <w:rPr>
          <w:rFonts w:hint="eastAsia" w:ascii="宋体" w:hAnsi="宋体" w:eastAsia="宋体" w:cs="宋体"/>
          <w:b/>
          <w:bCs/>
          <w:sz w:val="24"/>
          <w:szCs w:val="24"/>
        </w:rPr>
      </w:pPr>
    </w:p>
    <w:p>
      <w:pPr>
        <w:spacing w:line="240" w:lineRule="atLeast"/>
        <w:jc w:val="left"/>
        <w:rPr>
          <w:rFonts w:hint="eastAsia" w:ascii="宋体" w:hAnsi="宋体" w:eastAsia="宋体" w:cs="宋体"/>
          <w:b/>
          <w:bCs/>
          <w:sz w:val="24"/>
          <w:szCs w:val="24"/>
        </w:rPr>
      </w:pPr>
    </w:p>
    <w:p>
      <w:pPr>
        <w:pStyle w:val="4"/>
        <w:adjustRightInd w:val="0"/>
        <w:snapToGrid w:val="0"/>
        <w:spacing w:before="0" w:after="120" w:line="440" w:lineRule="exact"/>
        <w:jc w:val="center"/>
        <w:rPr>
          <w:rFonts w:hint="eastAsia" w:ascii="宋体" w:hAnsi="宋体" w:eastAsia="宋体" w:cs="宋体"/>
          <w:color w:val="auto"/>
          <w:sz w:val="28"/>
          <w:szCs w:val="28"/>
          <w:highlight w:val="none"/>
        </w:rPr>
      </w:pPr>
      <w:bookmarkStart w:id="54" w:name="_Toc19915"/>
      <w:bookmarkStart w:id="55" w:name="_Toc13659"/>
      <w:bookmarkStart w:id="56" w:name="_Toc5934"/>
      <w:bookmarkStart w:id="57" w:name="_Toc21409"/>
      <w:bookmarkStart w:id="58" w:name="_Toc14358"/>
      <w:r>
        <w:rPr>
          <w:rFonts w:hint="eastAsia" w:ascii="宋体" w:hAnsi="宋体" w:eastAsia="宋体" w:cs="宋体"/>
          <w:color w:val="auto"/>
          <w:sz w:val="28"/>
          <w:szCs w:val="28"/>
          <w:highlight w:val="none"/>
        </w:rPr>
        <w:t>评标方法、评标标准、定标原则</w:t>
      </w:r>
      <w:bookmarkEnd w:id="54"/>
      <w:bookmarkEnd w:id="55"/>
      <w:bookmarkEnd w:id="56"/>
      <w:bookmarkEnd w:id="57"/>
      <w:bookmarkEnd w:id="58"/>
    </w:p>
    <w:p>
      <w:pPr>
        <w:spacing w:before="120" w:beforeLines="50" w:after="120" w:afterLines="50"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zh-CN"/>
        </w:rPr>
        <w:t>一、评标方法：综合评分法</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对所有投标人的投标文件评审，都采用相同的程序和标准。首先，由评标委员会根据采购文件要求(无效投标界定)，审核各投标文件是否合格、有效，凡不符合专业条件要求和未实质性响应采购文件要求的投标均不进入评分程序。通过以上审核，有三家或三家以上符合专业条件要求并对采购文件作出实质性响应的投标人，则依照以下标准和权重进行评分。</w:t>
      </w:r>
    </w:p>
    <w:p>
      <w:pPr>
        <w:spacing w:line="440" w:lineRule="exac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二、评标标准</w:t>
      </w:r>
    </w:p>
    <w:p>
      <w:pPr>
        <w:spacing w:after="120" w:afterLines="50" w:line="440" w:lineRule="exact"/>
        <w:rPr>
          <w:rFonts w:hint="eastAsia" w:ascii="宋体" w:hAnsi="宋体" w:eastAsia="宋体" w:cs="宋体"/>
          <w:b/>
          <w:color w:val="auto"/>
          <w:sz w:val="24"/>
          <w:szCs w:val="20"/>
          <w:highlight w:val="none"/>
          <w:lang w:val="zh-CN"/>
        </w:rPr>
      </w:pPr>
      <w:r>
        <w:rPr>
          <w:rFonts w:hint="eastAsia" w:ascii="宋体" w:hAnsi="宋体" w:eastAsia="宋体" w:cs="宋体"/>
          <w:b/>
          <w:color w:val="auto"/>
          <w:sz w:val="24"/>
          <w:highlight w:val="none"/>
          <w:lang w:val="zh-CN"/>
        </w:rPr>
        <w:t>（一）技术、</w:t>
      </w:r>
      <w:r>
        <w:rPr>
          <w:rFonts w:hint="eastAsia" w:ascii="宋体" w:hAnsi="宋体" w:eastAsia="宋体" w:cs="宋体"/>
          <w:b/>
          <w:color w:val="auto"/>
          <w:sz w:val="24"/>
          <w:highlight w:val="none"/>
          <w:lang w:val="en-US" w:eastAsia="zh-CN"/>
        </w:rPr>
        <w:t>商务</w:t>
      </w:r>
      <w:r>
        <w:rPr>
          <w:rFonts w:hint="eastAsia" w:ascii="宋体" w:hAnsi="宋体" w:eastAsia="宋体" w:cs="宋体"/>
          <w:b/>
          <w:color w:val="auto"/>
          <w:sz w:val="24"/>
          <w:highlight w:val="none"/>
          <w:lang w:val="zh-CN"/>
        </w:rPr>
        <w:t>因素</w:t>
      </w:r>
      <w:r>
        <w:rPr>
          <w:rFonts w:hint="eastAsia" w:ascii="宋体" w:hAnsi="宋体" w:eastAsia="宋体" w:cs="宋体"/>
          <w:b/>
          <w:color w:val="auto"/>
          <w:sz w:val="24"/>
          <w:szCs w:val="20"/>
          <w:highlight w:val="none"/>
          <w:lang w:val="zh-CN"/>
        </w:rPr>
        <w:t>分F1（满分</w:t>
      </w:r>
      <w:r>
        <w:rPr>
          <w:rFonts w:hint="eastAsia" w:ascii="宋体" w:hAnsi="宋体" w:eastAsia="宋体" w:cs="宋体"/>
          <w:b/>
          <w:color w:val="auto"/>
          <w:sz w:val="24"/>
          <w:szCs w:val="20"/>
          <w:highlight w:val="none"/>
          <w:lang w:val="en-US" w:eastAsia="zh-CN"/>
        </w:rPr>
        <w:t>4</w:t>
      </w:r>
      <w:r>
        <w:rPr>
          <w:rFonts w:hint="eastAsia" w:ascii="宋体" w:hAnsi="宋体" w:eastAsia="宋体" w:cs="宋体"/>
          <w:b/>
          <w:color w:val="auto"/>
          <w:sz w:val="24"/>
          <w:szCs w:val="20"/>
          <w:highlight w:val="none"/>
        </w:rPr>
        <w:t>0</w:t>
      </w:r>
      <w:r>
        <w:rPr>
          <w:rFonts w:hint="eastAsia" w:ascii="宋体" w:hAnsi="宋体" w:eastAsia="宋体" w:cs="宋体"/>
          <w:b/>
          <w:color w:val="auto"/>
          <w:sz w:val="24"/>
          <w:szCs w:val="20"/>
          <w:highlight w:val="none"/>
          <w:lang w:val="zh-CN"/>
        </w:rPr>
        <w:t>分）</w:t>
      </w:r>
    </w:p>
    <w:tbl>
      <w:tblPr>
        <w:tblStyle w:val="13"/>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6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846" w:type="dxa"/>
            <w:vAlign w:val="center"/>
          </w:tcPr>
          <w:p>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kern w:val="10"/>
                <w:sz w:val="24"/>
                <w:szCs w:val="24"/>
                <w:highlight w:val="none"/>
              </w:rPr>
              <w:t>序号</w:t>
            </w:r>
          </w:p>
        </w:tc>
        <w:tc>
          <w:tcPr>
            <w:tcW w:w="7465" w:type="dxa"/>
            <w:vAlign w:val="center"/>
          </w:tcPr>
          <w:p>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评分界定</w:t>
            </w:r>
          </w:p>
        </w:tc>
        <w:tc>
          <w:tcPr>
            <w:tcW w:w="1005" w:type="dxa"/>
            <w:vAlign w:val="center"/>
          </w:tcPr>
          <w:p>
            <w:pPr>
              <w:spacing w:line="440" w:lineRule="exact"/>
              <w:ind w:left="-99" w:leftChars="-47" w:right="-78" w:rightChars="-3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46" w:type="dxa"/>
            <w:vAlign w:val="center"/>
          </w:tcPr>
          <w:p>
            <w:pPr>
              <w:pStyle w:val="7"/>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7465" w:type="dxa"/>
            <w:vAlign w:val="center"/>
          </w:tcPr>
          <w:p>
            <w:pPr>
              <w:tabs>
                <w:tab w:val="left" w:pos="1470"/>
              </w:tabs>
              <w:jc w:val="both"/>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经营年限：</w:t>
            </w:r>
          </w:p>
          <w:p>
            <w:pPr>
              <w:numPr>
                <w:ilvl w:val="0"/>
                <w:numId w:val="0"/>
              </w:numPr>
              <w:tabs>
                <w:tab w:val="left" w:pos="1470"/>
              </w:tabs>
              <w:jc w:val="both"/>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1、公司合法营业时间三年至五年；（1分）</w:t>
            </w:r>
          </w:p>
          <w:p>
            <w:pPr>
              <w:numPr>
                <w:ilvl w:val="0"/>
                <w:numId w:val="0"/>
              </w:numPr>
              <w:tabs>
                <w:tab w:val="left" w:pos="1470"/>
              </w:tabs>
              <w:jc w:val="both"/>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2、公司合法营业时间五年到八年；（2分）</w:t>
            </w:r>
          </w:p>
          <w:p>
            <w:pPr>
              <w:numPr>
                <w:ilvl w:val="0"/>
                <w:numId w:val="0"/>
              </w:numPr>
              <w:tabs>
                <w:tab w:val="left" w:pos="1470"/>
              </w:tabs>
              <w:jc w:val="both"/>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3、公司合法营业时间八年以上；（3分）</w:t>
            </w:r>
          </w:p>
        </w:tc>
        <w:tc>
          <w:tcPr>
            <w:tcW w:w="100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pStyle w:val="7"/>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2</w:t>
            </w:r>
          </w:p>
        </w:tc>
        <w:tc>
          <w:tcPr>
            <w:tcW w:w="7465" w:type="dxa"/>
            <w:vAlign w:val="center"/>
          </w:tcPr>
          <w:p>
            <w:pPr>
              <w:tabs>
                <w:tab w:val="left" w:pos="1470"/>
              </w:tabs>
              <w:jc w:val="left"/>
              <w:rPr>
                <w:rFonts w:hint="eastAsia" w:ascii="宋体" w:hAnsi="宋体" w:eastAsia="宋体" w:cs="宋体"/>
                <w:b/>
                <w:bCs w:val="0"/>
                <w:color w:val="auto"/>
                <w:sz w:val="24"/>
                <w:highlight w:val="none"/>
                <w:lang w:val="en-US" w:eastAsia="zh-CN"/>
              </w:rPr>
            </w:pPr>
            <w:r>
              <w:rPr>
                <w:rFonts w:hint="default" w:ascii="宋体" w:hAnsi="宋体" w:eastAsia="宋体" w:cs="宋体"/>
                <w:b/>
                <w:bCs w:val="0"/>
                <w:color w:val="auto"/>
                <w:sz w:val="24"/>
                <w:highlight w:val="none"/>
                <w:lang w:val="en-US"/>
              </w:rPr>
              <w:t>印刷、装订设备</w:t>
            </w:r>
            <w:r>
              <w:rPr>
                <w:rFonts w:hint="eastAsia" w:ascii="宋体" w:hAnsi="宋体" w:eastAsia="宋体" w:cs="宋体"/>
                <w:b/>
                <w:bCs w:val="0"/>
                <w:color w:val="auto"/>
                <w:sz w:val="24"/>
                <w:highlight w:val="none"/>
                <w:lang w:val="en-US" w:eastAsia="zh-CN"/>
              </w:rPr>
              <w:t>：</w:t>
            </w:r>
          </w:p>
          <w:p>
            <w:pPr>
              <w:tabs>
                <w:tab w:val="left" w:pos="1470"/>
              </w:tabs>
              <w:jc w:val="left"/>
              <w:rPr>
                <w:rFonts w:hint="default" w:ascii="宋体" w:hAnsi="宋体" w:eastAsia="宋体" w:cs="宋体"/>
                <w:bCs/>
                <w:color w:val="auto"/>
                <w:sz w:val="24"/>
                <w:highlight w:val="none"/>
                <w:lang w:val="en-US"/>
              </w:rPr>
            </w:pPr>
            <w:r>
              <w:rPr>
                <w:rFonts w:hint="default" w:ascii="宋体" w:hAnsi="宋体" w:eastAsia="宋体" w:cs="宋体"/>
                <w:bCs/>
                <w:color w:val="auto"/>
                <w:sz w:val="24"/>
                <w:highlight w:val="none"/>
                <w:lang w:val="en-US"/>
              </w:rPr>
              <w:t>1、印刷设备</w:t>
            </w:r>
            <w:r>
              <w:rPr>
                <w:rFonts w:hint="eastAsia" w:ascii="宋体" w:hAnsi="宋体" w:eastAsia="宋体" w:cs="宋体"/>
                <w:bCs/>
                <w:color w:val="auto"/>
                <w:sz w:val="24"/>
                <w:highlight w:val="none"/>
                <w:lang w:val="en-US" w:eastAsia="zh-CN"/>
              </w:rPr>
              <w:t>为</w:t>
            </w:r>
            <w:r>
              <w:rPr>
                <w:rFonts w:hint="default" w:ascii="宋体" w:hAnsi="宋体" w:eastAsia="宋体" w:cs="宋体"/>
                <w:bCs/>
                <w:color w:val="auto"/>
                <w:sz w:val="24"/>
                <w:highlight w:val="none"/>
                <w:lang w:val="en-US"/>
              </w:rPr>
              <w:t>国产品牌，印刷设备具有年限5年以内；（</w:t>
            </w:r>
            <w:r>
              <w:rPr>
                <w:rFonts w:hint="eastAsia" w:ascii="宋体" w:hAnsi="宋体" w:eastAsia="宋体" w:cs="宋体"/>
                <w:bCs/>
                <w:color w:val="auto"/>
                <w:sz w:val="24"/>
                <w:highlight w:val="none"/>
                <w:lang w:val="en-US" w:eastAsia="zh-CN"/>
              </w:rPr>
              <w:t>2</w:t>
            </w:r>
            <w:r>
              <w:rPr>
                <w:rFonts w:hint="default" w:ascii="宋体" w:hAnsi="宋体" w:eastAsia="宋体" w:cs="宋体"/>
                <w:bCs/>
                <w:color w:val="auto"/>
                <w:sz w:val="24"/>
                <w:highlight w:val="none"/>
                <w:lang w:val="en-US"/>
              </w:rPr>
              <w:t xml:space="preserve">分） </w:t>
            </w:r>
          </w:p>
          <w:p>
            <w:pPr>
              <w:tabs>
                <w:tab w:val="left" w:pos="1470"/>
              </w:tabs>
              <w:jc w:val="left"/>
              <w:rPr>
                <w:rFonts w:hint="default" w:ascii="宋体" w:hAnsi="宋体" w:eastAsia="宋体" w:cs="宋体"/>
                <w:bCs/>
                <w:color w:val="auto"/>
                <w:sz w:val="24"/>
                <w:highlight w:val="none"/>
                <w:lang w:val="en-US"/>
              </w:rPr>
            </w:pPr>
            <w:r>
              <w:rPr>
                <w:rFonts w:hint="default" w:ascii="宋体" w:hAnsi="宋体" w:eastAsia="宋体" w:cs="宋体"/>
                <w:bCs/>
                <w:color w:val="auto"/>
                <w:sz w:val="24"/>
                <w:highlight w:val="none"/>
                <w:lang w:val="en-US"/>
              </w:rPr>
              <w:t>2、印刷设备</w:t>
            </w:r>
            <w:r>
              <w:rPr>
                <w:rFonts w:hint="eastAsia" w:ascii="宋体" w:hAnsi="宋体" w:eastAsia="宋体" w:cs="宋体"/>
                <w:bCs/>
                <w:color w:val="auto"/>
                <w:sz w:val="24"/>
                <w:highlight w:val="none"/>
                <w:lang w:val="en-US" w:eastAsia="zh-CN"/>
              </w:rPr>
              <w:t>有</w:t>
            </w:r>
            <w:r>
              <w:rPr>
                <w:rFonts w:hint="default" w:ascii="宋体" w:hAnsi="宋体" w:eastAsia="宋体" w:cs="宋体"/>
                <w:bCs/>
                <w:color w:val="auto"/>
                <w:sz w:val="24"/>
                <w:highlight w:val="none"/>
                <w:lang w:val="en-US"/>
              </w:rPr>
              <w:t>进口品牌，印刷设备具有年限5年以内；（</w:t>
            </w:r>
            <w:r>
              <w:rPr>
                <w:rFonts w:hint="eastAsia" w:ascii="宋体" w:hAnsi="宋体" w:eastAsia="宋体" w:cs="宋体"/>
                <w:bCs/>
                <w:color w:val="auto"/>
                <w:sz w:val="24"/>
                <w:highlight w:val="none"/>
                <w:lang w:val="en-US" w:eastAsia="zh-CN"/>
              </w:rPr>
              <w:t>3</w:t>
            </w:r>
            <w:r>
              <w:rPr>
                <w:rFonts w:hint="default" w:ascii="宋体" w:hAnsi="宋体" w:eastAsia="宋体" w:cs="宋体"/>
                <w:bCs/>
                <w:color w:val="auto"/>
                <w:sz w:val="24"/>
                <w:highlight w:val="none"/>
                <w:lang w:val="en-US"/>
              </w:rPr>
              <w:t>分）</w:t>
            </w:r>
          </w:p>
          <w:p>
            <w:pPr>
              <w:tabs>
                <w:tab w:val="left" w:pos="1470"/>
              </w:tabs>
              <w:jc w:val="left"/>
              <w:rPr>
                <w:rFonts w:hint="default" w:ascii="宋体" w:hAnsi="宋体" w:eastAsia="宋体" w:cs="宋体"/>
                <w:bCs/>
                <w:color w:val="auto"/>
                <w:sz w:val="24"/>
                <w:highlight w:val="none"/>
                <w:lang w:val="en-US"/>
              </w:rPr>
            </w:pPr>
            <w:r>
              <w:rPr>
                <w:rFonts w:hint="default" w:ascii="宋体" w:hAnsi="宋体" w:eastAsia="宋体" w:cs="宋体"/>
                <w:bCs/>
                <w:color w:val="auto"/>
                <w:sz w:val="24"/>
                <w:highlight w:val="none"/>
                <w:lang w:val="en-US"/>
              </w:rPr>
              <w:t>3、装订设备为国产品牌，印刷设备具有年限5年以内；（</w:t>
            </w:r>
            <w:r>
              <w:rPr>
                <w:rFonts w:hint="eastAsia" w:ascii="宋体" w:hAnsi="宋体" w:eastAsia="宋体" w:cs="宋体"/>
                <w:bCs/>
                <w:color w:val="auto"/>
                <w:sz w:val="24"/>
                <w:highlight w:val="none"/>
                <w:lang w:val="en-US" w:eastAsia="zh-CN"/>
              </w:rPr>
              <w:t>2</w:t>
            </w:r>
            <w:r>
              <w:rPr>
                <w:rFonts w:hint="default" w:ascii="宋体" w:hAnsi="宋体" w:eastAsia="宋体" w:cs="宋体"/>
                <w:bCs/>
                <w:color w:val="auto"/>
                <w:sz w:val="24"/>
                <w:highlight w:val="none"/>
                <w:lang w:val="en-US"/>
              </w:rPr>
              <w:t>分）</w:t>
            </w:r>
          </w:p>
          <w:p>
            <w:pPr>
              <w:tabs>
                <w:tab w:val="left" w:pos="1470"/>
              </w:tabs>
              <w:jc w:val="left"/>
              <w:rPr>
                <w:rFonts w:hint="default" w:ascii="宋体" w:hAnsi="宋体" w:eastAsia="宋体" w:cs="宋体"/>
                <w:bCs/>
                <w:color w:val="auto"/>
                <w:sz w:val="24"/>
                <w:highlight w:val="none"/>
                <w:lang w:val="en-US"/>
              </w:rPr>
            </w:pPr>
            <w:r>
              <w:rPr>
                <w:rFonts w:hint="default" w:ascii="宋体" w:hAnsi="宋体" w:eastAsia="宋体" w:cs="宋体"/>
                <w:bCs/>
                <w:color w:val="auto"/>
                <w:sz w:val="24"/>
                <w:highlight w:val="none"/>
                <w:lang w:val="en-US"/>
              </w:rPr>
              <w:t>4、装订设备</w:t>
            </w:r>
            <w:r>
              <w:rPr>
                <w:rFonts w:hint="eastAsia" w:ascii="宋体" w:hAnsi="宋体" w:eastAsia="宋体" w:cs="宋体"/>
                <w:bCs/>
                <w:color w:val="auto"/>
                <w:sz w:val="24"/>
                <w:highlight w:val="none"/>
                <w:lang w:val="en-US" w:eastAsia="zh-CN"/>
              </w:rPr>
              <w:t>有</w:t>
            </w:r>
            <w:r>
              <w:rPr>
                <w:rFonts w:hint="default" w:ascii="宋体" w:hAnsi="宋体" w:eastAsia="宋体" w:cs="宋体"/>
                <w:bCs/>
                <w:color w:val="auto"/>
                <w:sz w:val="24"/>
                <w:highlight w:val="none"/>
                <w:lang w:val="en-US"/>
              </w:rPr>
              <w:t>进口品牌，印刷设备具有年限5年以内；（</w:t>
            </w:r>
            <w:r>
              <w:rPr>
                <w:rFonts w:hint="eastAsia" w:ascii="宋体" w:hAnsi="宋体" w:eastAsia="宋体" w:cs="宋体"/>
                <w:bCs/>
                <w:color w:val="auto"/>
                <w:sz w:val="24"/>
                <w:highlight w:val="none"/>
                <w:lang w:val="en-US" w:eastAsia="zh-CN"/>
              </w:rPr>
              <w:t>3</w:t>
            </w:r>
            <w:r>
              <w:rPr>
                <w:rFonts w:hint="default" w:ascii="宋体" w:hAnsi="宋体" w:eastAsia="宋体" w:cs="宋体"/>
                <w:bCs/>
                <w:color w:val="auto"/>
                <w:sz w:val="24"/>
                <w:highlight w:val="none"/>
                <w:lang w:val="en-US"/>
              </w:rPr>
              <w:t>分）</w:t>
            </w:r>
          </w:p>
        </w:tc>
        <w:tc>
          <w:tcPr>
            <w:tcW w:w="100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pStyle w:val="7"/>
              <w:spacing w:line="360" w:lineRule="auto"/>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7465" w:type="dxa"/>
            <w:vAlign w:val="center"/>
          </w:tcPr>
          <w:p>
            <w:pPr>
              <w:ind w:right="26"/>
              <w:jc w:val="left"/>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公司服务资历：</w:t>
            </w:r>
          </w:p>
          <w:p>
            <w:pPr>
              <w:ind w:right="26"/>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2019</w:t>
            </w:r>
            <w:r>
              <w:rPr>
                <w:rFonts w:hint="eastAsia" w:ascii="宋体" w:hAnsi="宋体" w:eastAsia="宋体" w:cs="宋体"/>
                <w:bCs/>
                <w:color w:val="auto"/>
                <w:sz w:val="24"/>
                <w:highlight w:val="none"/>
                <w:lang w:val="en-US"/>
              </w:rPr>
              <w:t>-20</w:t>
            </w:r>
            <w:r>
              <w:rPr>
                <w:rFonts w:hint="eastAsia" w:ascii="宋体" w:hAnsi="宋体" w:eastAsia="宋体" w:cs="宋体"/>
                <w:bCs/>
                <w:color w:val="auto"/>
                <w:sz w:val="24"/>
                <w:highlight w:val="none"/>
                <w:lang w:val="en-US" w:eastAsia="zh-CN"/>
              </w:rPr>
              <w:t>21</w:t>
            </w:r>
            <w:r>
              <w:rPr>
                <w:rFonts w:hint="eastAsia" w:ascii="宋体" w:hAnsi="宋体" w:eastAsia="宋体" w:cs="宋体"/>
                <w:bCs/>
                <w:color w:val="auto"/>
                <w:sz w:val="24"/>
                <w:highlight w:val="none"/>
                <w:lang w:val="en-US"/>
              </w:rPr>
              <w:t>年服务的重要客户（政府部门、事业单位、中央企业、国有企业、上市企业）数量超过三家，得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en-US"/>
              </w:rPr>
              <w:t>分，每增加一家加2分，加至</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en-US"/>
              </w:rPr>
              <w:t>分为止；</w:t>
            </w:r>
          </w:p>
        </w:tc>
        <w:tc>
          <w:tcPr>
            <w:tcW w:w="1005"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pStyle w:val="7"/>
              <w:spacing w:line="360" w:lineRule="auto"/>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p>
        </w:tc>
        <w:tc>
          <w:tcPr>
            <w:tcW w:w="7465" w:type="dxa"/>
            <w:vAlign w:val="center"/>
          </w:tcPr>
          <w:p>
            <w:pPr>
              <w:ind w:right="26"/>
              <w:jc w:val="left"/>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样本印刷质量：</w:t>
            </w:r>
          </w:p>
          <w:p>
            <w:pPr>
              <w:ind w:right="26"/>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纸张质量（3分）：较差（0-1分）、一般（2分）、好（3分）</w:t>
            </w:r>
          </w:p>
          <w:p>
            <w:pPr>
              <w:ind w:right="26"/>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装订工艺（5分）：装订不平整（0-1分）、装订平整（2-3分）、装订平整美观（4-5分）</w:t>
            </w:r>
          </w:p>
          <w:p>
            <w:pPr>
              <w:ind w:right="26"/>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印刷精度（10分）：较差（0-1分）、一般（2-4分）、较好（5-7分）、优秀（8-10分）</w:t>
            </w:r>
          </w:p>
          <w:p>
            <w:pPr>
              <w:ind w:right="26"/>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色彩表现（7分）：较差（0-1分）、一般（2-3分）、较好（4-5分）、优秀（6-7分）</w:t>
            </w:r>
          </w:p>
        </w:tc>
        <w:tc>
          <w:tcPr>
            <w:tcW w:w="1005" w:type="dxa"/>
            <w:vAlign w:val="center"/>
          </w:tcPr>
          <w:p>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w:t>
            </w:r>
          </w:p>
        </w:tc>
      </w:tr>
    </w:tbl>
    <w:p>
      <w:pPr>
        <w:spacing w:line="240" w:lineRule="atLeast"/>
        <w:jc w:val="left"/>
        <w:rPr>
          <w:rFonts w:hint="eastAsia" w:ascii="宋体" w:hAnsi="宋体" w:eastAsia="宋体" w:cs="宋体"/>
          <w:b/>
          <w:bCs/>
          <w:sz w:val="24"/>
          <w:szCs w:val="24"/>
        </w:rPr>
      </w:pPr>
    </w:p>
    <w:p>
      <w:pPr>
        <w:numPr>
          <w:ilvl w:val="0"/>
          <w:numId w:val="0"/>
        </w:numPr>
        <w:tabs>
          <w:tab w:val="left" w:pos="0"/>
        </w:tabs>
        <w:spacing w:before="120" w:beforeLines="50" w:line="360" w:lineRule="auto"/>
        <w:rPr>
          <w:rFonts w:hint="eastAsia" w:ascii="宋体" w:hAnsi="宋体" w:eastAsia="宋体" w:cs="宋体"/>
          <w:b/>
          <w:bCs/>
          <w:sz w:val="24"/>
          <w:szCs w:val="24"/>
        </w:rPr>
      </w:pPr>
      <w:r>
        <w:rPr>
          <w:rFonts w:hint="eastAsia" w:ascii="宋体" w:hAnsi="宋体" w:eastAsia="宋体" w:cs="宋体"/>
          <w:b/>
          <w:color w:val="auto"/>
          <w:sz w:val="24"/>
          <w:szCs w:val="20"/>
          <w:highlight w:val="none"/>
          <w:lang w:val="zh-CN"/>
        </w:rPr>
        <w:t>（二）</w:t>
      </w:r>
      <w:r>
        <w:rPr>
          <w:rFonts w:hint="eastAsia" w:ascii="宋体" w:hAnsi="宋体" w:eastAsia="宋体" w:cs="宋体"/>
          <w:b/>
          <w:color w:val="auto"/>
          <w:sz w:val="24"/>
          <w:szCs w:val="20"/>
          <w:highlight w:val="none"/>
          <w:lang w:val="en-US" w:eastAsia="zh-CN"/>
        </w:rPr>
        <w:t>价格</w:t>
      </w:r>
      <w:r>
        <w:rPr>
          <w:rFonts w:hint="eastAsia" w:ascii="宋体" w:hAnsi="宋体" w:eastAsia="宋体" w:cs="宋体"/>
          <w:b/>
          <w:color w:val="auto"/>
          <w:sz w:val="24"/>
          <w:szCs w:val="20"/>
          <w:highlight w:val="none"/>
          <w:lang w:val="zh-CN"/>
        </w:rPr>
        <w:t>因素分F</w:t>
      </w:r>
      <w:r>
        <w:rPr>
          <w:rFonts w:hint="eastAsia" w:ascii="宋体" w:hAnsi="宋体" w:eastAsia="宋体" w:cs="宋体"/>
          <w:b/>
          <w:color w:val="auto"/>
          <w:sz w:val="24"/>
          <w:szCs w:val="20"/>
          <w:highlight w:val="none"/>
          <w:lang w:val="en-US" w:eastAsia="zh-CN"/>
        </w:rPr>
        <w:t>2</w:t>
      </w:r>
      <w:r>
        <w:rPr>
          <w:rFonts w:hint="eastAsia" w:ascii="宋体" w:hAnsi="宋体" w:eastAsia="宋体" w:cs="宋体"/>
          <w:b/>
          <w:color w:val="auto"/>
          <w:sz w:val="24"/>
          <w:szCs w:val="20"/>
          <w:highlight w:val="none"/>
          <w:lang w:val="zh-CN"/>
        </w:rPr>
        <w:t>（满分</w:t>
      </w:r>
      <w:r>
        <w:rPr>
          <w:rFonts w:hint="eastAsia" w:ascii="宋体" w:hAnsi="宋体" w:eastAsia="宋体" w:cs="宋体"/>
          <w:b/>
          <w:color w:val="auto"/>
          <w:sz w:val="24"/>
          <w:szCs w:val="20"/>
          <w:highlight w:val="none"/>
          <w:lang w:val="en-US" w:eastAsia="zh-CN"/>
        </w:rPr>
        <w:t>6</w:t>
      </w:r>
      <w:r>
        <w:rPr>
          <w:rFonts w:hint="eastAsia" w:ascii="宋体" w:hAnsi="宋体" w:eastAsia="宋体" w:cs="宋体"/>
          <w:b/>
          <w:color w:val="auto"/>
          <w:sz w:val="24"/>
          <w:szCs w:val="20"/>
          <w:highlight w:val="none"/>
        </w:rPr>
        <w:t>0</w:t>
      </w:r>
      <w:r>
        <w:rPr>
          <w:rFonts w:hint="eastAsia" w:ascii="宋体" w:hAnsi="宋体" w:eastAsia="宋体" w:cs="宋体"/>
          <w:b/>
          <w:color w:val="auto"/>
          <w:sz w:val="24"/>
          <w:szCs w:val="20"/>
          <w:highlight w:val="none"/>
          <w:lang w:val="zh-CN"/>
        </w:rPr>
        <w:t>分）</w:t>
      </w:r>
    </w:p>
    <w:p>
      <w:pPr>
        <w:spacing w:line="500" w:lineRule="exact"/>
        <w:ind w:firstLine="504" w:firstLineChars="210"/>
        <w:rPr>
          <w:rFonts w:hint="eastAsia" w:ascii="宋体" w:hAnsi="宋体" w:eastAsia="宋体" w:cs="宋体"/>
          <w:sz w:val="24"/>
        </w:rPr>
      </w:pPr>
      <w:r>
        <w:rPr>
          <w:rFonts w:hint="eastAsia" w:ascii="宋体" w:hAnsi="宋体" w:eastAsia="宋体" w:cs="宋体"/>
          <w:sz w:val="24"/>
        </w:rPr>
        <w:t>取有效投标人的</w:t>
      </w:r>
      <w:r>
        <w:rPr>
          <w:rFonts w:hint="eastAsia" w:ascii="宋体" w:hAnsi="宋体" w:eastAsia="宋体" w:cs="宋体"/>
          <w:sz w:val="24"/>
          <w:lang w:val="en-US" w:eastAsia="zh-CN"/>
        </w:rPr>
        <w:t>最终</w:t>
      </w:r>
      <w:r>
        <w:rPr>
          <w:rFonts w:hint="eastAsia" w:ascii="宋体" w:hAnsi="宋体" w:eastAsia="宋体" w:cs="宋体"/>
          <w:sz w:val="24"/>
        </w:rPr>
        <w:t>投标报价算术平均值作为基准价，其评标基准价格分为满分。其他投标人的价格分统一按照下列公式计算：</w:t>
      </w:r>
    </w:p>
    <w:p>
      <w:pPr>
        <w:spacing w:line="500" w:lineRule="exact"/>
        <w:ind w:firstLine="504" w:firstLineChars="210"/>
        <w:rPr>
          <w:rFonts w:hint="eastAsia" w:ascii="宋体" w:hAnsi="宋体" w:eastAsia="宋体" w:cs="宋体"/>
          <w:sz w:val="24"/>
        </w:rPr>
      </w:pPr>
      <w:r>
        <w:rPr>
          <w:rFonts w:hint="eastAsia" w:ascii="宋体" w:hAnsi="宋体" w:eastAsia="宋体" w:cs="宋体"/>
          <w:sz w:val="24"/>
        </w:rPr>
        <w:t>偏差率=100%×｜评审价-评标基准价｜/评标基准价</w:t>
      </w:r>
    </w:p>
    <w:p>
      <w:pPr>
        <w:spacing w:line="500" w:lineRule="exact"/>
        <w:ind w:firstLine="504" w:firstLineChars="210"/>
        <w:rPr>
          <w:rFonts w:hint="eastAsia" w:ascii="宋体" w:hAnsi="宋体" w:eastAsia="宋体" w:cs="宋体"/>
          <w:sz w:val="24"/>
        </w:rPr>
      </w:pPr>
      <w:r>
        <w:rPr>
          <w:rFonts w:hint="eastAsia" w:ascii="宋体" w:hAnsi="宋体" w:eastAsia="宋体" w:cs="宋体"/>
          <w:sz w:val="24"/>
        </w:rPr>
        <w:t>（1）如果投标人的评审价＞评标基准价，则最终得分=</w:t>
      </w:r>
      <w:r>
        <w:rPr>
          <w:rFonts w:hint="eastAsia" w:ascii="宋体" w:hAnsi="宋体" w:eastAsia="宋体" w:cs="宋体"/>
          <w:sz w:val="24"/>
          <w:lang w:val="en-US" w:eastAsia="zh-CN"/>
        </w:rPr>
        <w:t>6</w:t>
      </w:r>
      <w:r>
        <w:rPr>
          <w:rFonts w:hint="eastAsia" w:ascii="宋体" w:hAnsi="宋体" w:eastAsia="宋体" w:cs="宋体"/>
          <w:sz w:val="24"/>
        </w:rPr>
        <w:t>0-偏差率×</w:t>
      </w:r>
      <w:r>
        <w:rPr>
          <w:rFonts w:hint="eastAsia" w:ascii="宋体" w:hAnsi="宋体" w:eastAsia="宋体" w:cs="宋体"/>
          <w:sz w:val="24"/>
          <w:lang w:val="en-US" w:eastAsia="zh-CN"/>
        </w:rPr>
        <w:t>6</w:t>
      </w:r>
      <w:r>
        <w:rPr>
          <w:rFonts w:hint="eastAsia" w:ascii="宋体" w:hAnsi="宋体" w:eastAsia="宋体" w:cs="宋体"/>
          <w:sz w:val="24"/>
        </w:rPr>
        <w:t>0×1.5；</w:t>
      </w:r>
    </w:p>
    <w:p>
      <w:pPr>
        <w:spacing w:line="500" w:lineRule="exact"/>
        <w:ind w:firstLine="504" w:firstLineChars="210"/>
        <w:rPr>
          <w:rFonts w:hint="eastAsia" w:ascii="宋体" w:hAnsi="宋体" w:eastAsia="宋体" w:cs="宋体"/>
          <w:sz w:val="24"/>
        </w:rPr>
      </w:pPr>
      <w:r>
        <w:rPr>
          <w:rFonts w:hint="eastAsia" w:ascii="宋体" w:hAnsi="宋体" w:eastAsia="宋体" w:cs="宋体"/>
          <w:sz w:val="24"/>
        </w:rPr>
        <w:t>（2）如果投标人的评审价≤评标基准价，则最终得分=</w:t>
      </w:r>
      <w:r>
        <w:rPr>
          <w:rFonts w:hint="eastAsia" w:ascii="宋体" w:hAnsi="宋体" w:eastAsia="宋体" w:cs="宋体"/>
          <w:sz w:val="24"/>
          <w:lang w:val="en-US" w:eastAsia="zh-CN"/>
        </w:rPr>
        <w:t>6</w:t>
      </w:r>
      <w:r>
        <w:rPr>
          <w:rFonts w:hint="eastAsia" w:ascii="宋体" w:hAnsi="宋体" w:eastAsia="宋体" w:cs="宋体"/>
          <w:sz w:val="24"/>
        </w:rPr>
        <w:t>0-偏差率×</w:t>
      </w:r>
      <w:r>
        <w:rPr>
          <w:rFonts w:hint="eastAsia" w:ascii="宋体" w:hAnsi="宋体" w:eastAsia="宋体" w:cs="宋体"/>
          <w:sz w:val="24"/>
          <w:lang w:val="en-US" w:eastAsia="zh-CN"/>
        </w:rPr>
        <w:t>6</w:t>
      </w:r>
      <w:r>
        <w:rPr>
          <w:rFonts w:hint="eastAsia" w:ascii="宋体" w:hAnsi="宋体" w:eastAsia="宋体" w:cs="宋体"/>
          <w:sz w:val="24"/>
        </w:rPr>
        <w:t>0×1；</w:t>
      </w:r>
    </w:p>
    <w:p>
      <w:pPr>
        <w:spacing w:line="500" w:lineRule="exact"/>
        <w:ind w:firstLine="504" w:firstLineChars="210"/>
        <w:rPr>
          <w:rFonts w:hint="eastAsia" w:ascii="宋体" w:hAnsi="宋体" w:eastAsia="宋体" w:cs="宋体"/>
          <w:bCs/>
          <w:sz w:val="24"/>
          <w:szCs w:val="24"/>
        </w:rPr>
      </w:pPr>
      <w:r>
        <w:rPr>
          <w:rFonts w:hint="eastAsia" w:ascii="宋体" w:hAnsi="宋体" w:eastAsia="宋体" w:cs="宋体"/>
          <w:sz w:val="24"/>
        </w:rPr>
        <w:t>注：计算得分时，均四舍五入后保留最后两位小数。</w:t>
      </w:r>
    </w:p>
    <w:p>
      <w:pPr>
        <w:spacing w:line="500" w:lineRule="exact"/>
        <w:rPr>
          <w:rFonts w:hint="eastAsia" w:ascii="宋体" w:hAnsi="宋体" w:eastAsia="宋体" w:cs="宋体"/>
          <w:b/>
          <w:sz w:val="24"/>
          <w:lang w:val="zh-CN"/>
        </w:rPr>
      </w:pPr>
      <w:r>
        <w:rPr>
          <w:rFonts w:hint="eastAsia" w:ascii="宋体" w:hAnsi="宋体" w:eastAsia="宋体" w:cs="宋体"/>
          <w:b/>
          <w:sz w:val="24"/>
          <w:lang w:val="zh-CN"/>
        </w:rPr>
        <w:t>（三）评标得分汇总</w:t>
      </w:r>
    </w:p>
    <w:p>
      <w:pPr>
        <w:tabs>
          <w:tab w:val="left" w:pos="0"/>
        </w:tabs>
        <w:spacing w:line="500" w:lineRule="exact"/>
        <w:ind w:firstLine="460" w:firstLineChars="192"/>
        <w:rPr>
          <w:rFonts w:hint="eastAsia" w:ascii="宋体" w:hAnsi="宋体" w:eastAsia="宋体" w:cs="宋体"/>
          <w:b/>
          <w:sz w:val="24"/>
          <w:szCs w:val="20"/>
          <w:lang w:val="zh-CN" w:eastAsia="zh-CN"/>
        </w:rPr>
      </w:pPr>
      <w:r>
        <w:rPr>
          <w:rFonts w:hint="eastAsia" w:ascii="宋体" w:hAnsi="宋体" w:eastAsia="宋体" w:cs="宋体"/>
          <w:kern w:val="0"/>
          <w:sz w:val="24"/>
        </w:rPr>
        <w:t>各部分评分分值分布及评分标准如下:对评委的技术</w:t>
      </w:r>
      <w:r>
        <w:rPr>
          <w:rFonts w:hint="eastAsia" w:ascii="宋体" w:hAnsi="宋体" w:eastAsia="宋体" w:cs="宋体"/>
          <w:kern w:val="0"/>
          <w:sz w:val="24"/>
          <w:lang w:eastAsia="zh-CN"/>
        </w:rPr>
        <w:t>、商务</w:t>
      </w:r>
      <w:r>
        <w:rPr>
          <w:rFonts w:hint="eastAsia" w:ascii="宋体" w:hAnsi="宋体" w:eastAsia="宋体" w:cs="宋体"/>
          <w:kern w:val="0"/>
          <w:sz w:val="24"/>
        </w:rPr>
        <w:t>部分评分结果进行统计时，将以算术平均计算各有效投标人的技术</w:t>
      </w:r>
      <w:r>
        <w:rPr>
          <w:rFonts w:hint="eastAsia" w:ascii="宋体" w:hAnsi="宋体" w:eastAsia="宋体" w:cs="宋体"/>
          <w:kern w:val="0"/>
          <w:sz w:val="24"/>
          <w:lang w:eastAsia="zh-CN"/>
        </w:rPr>
        <w:t>与</w:t>
      </w:r>
      <w:r>
        <w:rPr>
          <w:rFonts w:hint="eastAsia" w:ascii="宋体" w:hAnsi="宋体" w:eastAsia="宋体" w:cs="宋体"/>
          <w:kern w:val="0"/>
          <w:sz w:val="24"/>
        </w:rPr>
        <w:t>、</w:t>
      </w:r>
      <w:r>
        <w:rPr>
          <w:rFonts w:hint="eastAsia" w:ascii="宋体" w:hAnsi="宋体" w:eastAsia="宋体" w:cs="宋体"/>
          <w:kern w:val="0"/>
          <w:sz w:val="24"/>
          <w:lang w:val="en-US" w:eastAsia="zh-CN"/>
        </w:rPr>
        <w:t>价格</w:t>
      </w:r>
      <w:r>
        <w:rPr>
          <w:rFonts w:hint="eastAsia" w:ascii="宋体" w:hAnsi="宋体" w:eastAsia="宋体" w:cs="宋体"/>
          <w:kern w:val="0"/>
          <w:sz w:val="24"/>
        </w:rPr>
        <w:t>最终得分，各项分数均保留至小数点后2位数（第3位四舍五入）。</w:t>
      </w:r>
      <w:r>
        <w:rPr>
          <w:rFonts w:hint="eastAsia" w:ascii="宋体" w:hAnsi="宋体" w:eastAsia="宋体" w:cs="宋体"/>
          <w:b/>
          <w:sz w:val="24"/>
        </w:rPr>
        <w:t>综合得分＝F1+F2</w:t>
      </w:r>
    </w:p>
    <w:p>
      <w:pPr>
        <w:spacing w:before="156" w:beforeLines="50" w:line="500" w:lineRule="exact"/>
        <w:rPr>
          <w:rFonts w:hint="eastAsia" w:ascii="宋体" w:hAnsi="宋体" w:eastAsia="宋体" w:cs="宋体"/>
          <w:b/>
          <w:sz w:val="28"/>
          <w:szCs w:val="28"/>
          <w:lang w:val="zh-CN"/>
        </w:rPr>
      </w:pPr>
      <w:r>
        <w:rPr>
          <w:rFonts w:hint="eastAsia" w:ascii="宋体" w:hAnsi="宋体" w:eastAsia="宋体" w:cs="宋体"/>
          <w:b/>
          <w:sz w:val="28"/>
          <w:szCs w:val="28"/>
          <w:lang w:val="zh-CN"/>
        </w:rPr>
        <w:t>三、定标原则：合同包确定中标供应商数量：</w:t>
      </w:r>
      <w:r>
        <w:rPr>
          <w:rFonts w:hint="eastAsia" w:ascii="宋体" w:hAnsi="宋体" w:eastAsia="宋体" w:cs="宋体"/>
          <w:b/>
          <w:sz w:val="28"/>
          <w:szCs w:val="28"/>
          <w:u w:val="single"/>
          <w:lang w:val="zh-CN"/>
        </w:rPr>
        <w:t xml:space="preserve"> </w:t>
      </w:r>
      <w:r>
        <w:rPr>
          <w:rFonts w:hint="eastAsia" w:ascii="宋体" w:hAnsi="宋体" w:eastAsia="宋体" w:cs="宋体"/>
          <w:b/>
          <w:sz w:val="28"/>
          <w:szCs w:val="28"/>
          <w:u w:val="single"/>
          <w:lang w:val="en-US" w:eastAsia="zh-CN"/>
        </w:rPr>
        <w:t>1</w:t>
      </w:r>
      <w:r>
        <w:rPr>
          <w:rFonts w:hint="eastAsia" w:ascii="宋体" w:hAnsi="宋体" w:eastAsia="宋体" w:cs="宋体"/>
          <w:b/>
          <w:sz w:val="28"/>
          <w:szCs w:val="28"/>
          <w:u w:val="single"/>
          <w:lang w:val="zh-CN"/>
        </w:rPr>
        <w:t xml:space="preserve"> </w:t>
      </w:r>
      <w:r>
        <w:rPr>
          <w:rFonts w:hint="eastAsia" w:ascii="宋体" w:hAnsi="宋体" w:eastAsia="宋体" w:cs="宋体"/>
          <w:b/>
          <w:sz w:val="28"/>
          <w:szCs w:val="28"/>
          <w:lang w:val="zh-CN"/>
        </w:rPr>
        <w:t>个。</w:t>
      </w:r>
    </w:p>
    <w:p>
      <w:pPr>
        <w:spacing w:line="500" w:lineRule="exact"/>
        <w:ind w:firstLine="504" w:firstLineChars="210"/>
        <w:rPr>
          <w:rFonts w:hint="eastAsia" w:ascii="宋体" w:hAnsi="宋体" w:eastAsia="宋体" w:cs="宋体"/>
          <w:sz w:val="24"/>
          <w:lang w:val="zh-CN"/>
        </w:rPr>
      </w:pPr>
      <w:r>
        <w:rPr>
          <w:rFonts w:hint="eastAsia" w:ascii="宋体" w:hAnsi="宋体" w:eastAsia="宋体" w:cs="宋体"/>
          <w:sz w:val="24"/>
        </w:rPr>
        <w:t>按照评标报告中推荐的中标候选人顺序确定中标人。中标后，中标人应与采购人签订合同（合同价格按各自投标价格签订）。综合得分相同且投标报价相同的，按技术指标优劣顺序排列）。</w:t>
      </w:r>
    </w:p>
    <w:p>
      <w:pPr>
        <w:spacing w:line="240" w:lineRule="atLeast"/>
        <w:jc w:val="left"/>
        <w:rPr>
          <w:rFonts w:hint="eastAsia" w:ascii="宋体" w:hAnsi="宋体" w:eastAsia="宋体" w:cs="宋体"/>
          <w:b/>
          <w:bCs/>
          <w:sz w:val="24"/>
          <w:szCs w:val="24"/>
        </w:rPr>
      </w:pPr>
    </w:p>
    <w:p>
      <w:pPr>
        <w:spacing w:line="360" w:lineRule="auto"/>
        <w:rPr>
          <w:rFonts w:hint="eastAsia" w:ascii="宋体" w:hAnsi="宋体" w:eastAsia="宋体" w:cs="宋体"/>
          <w:sz w:val="24"/>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lang w:val="en-US"/>
      </w:rPr>
    </w:pPr>
    <w:r>
      <w:drawing>
        <wp:anchor distT="0" distB="0" distL="114300" distR="114300" simplePos="0" relativeHeight="251660288" behindDoc="0" locked="0" layoutInCell="1" allowOverlap="1">
          <wp:simplePos x="0" y="0"/>
          <wp:positionH relativeFrom="margin">
            <wp:posOffset>75565</wp:posOffset>
          </wp:positionH>
          <wp:positionV relativeFrom="paragraph">
            <wp:posOffset>-211455</wp:posOffset>
          </wp:positionV>
          <wp:extent cx="1833245" cy="285115"/>
          <wp:effectExtent l="0" t="0" r="0" b="1270"/>
          <wp:wrapNone/>
          <wp:docPr id="5" name="图片 5" descr="C:\Users\Administrator\Desktop\WORD模板 海外-W297xH2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WORD模板 海外-W297xH21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833501" cy="285008"/>
                  </a:xfrm>
                  <a:prstGeom prst="rect">
                    <a:avLst/>
                  </a:prstGeom>
                  <a:noFill/>
                  <a:ln>
                    <a:noFill/>
                  </a:ln>
                </pic:spPr>
              </pic:pic>
            </a:graphicData>
          </a:graphic>
        </wp:anchor>
      </w:drawing>
    </w:r>
    <w:r>
      <w:t>CT-B-058_V</w:t>
    </w:r>
    <w:r>
      <w:rPr>
        <w:rFonts w:hint="eastAsia"/>
      </w:rPr>
      <w:t>1</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01FF8"/>
    <w:multiLevelType w:val="singleLevel"/>
    <w:tmpl w:val="8C501FF8"/>
    <w:lvl w:ilvl="0" w:tentative="0">
      <w:start w:val="1"/>
      <w:numFmt w:val="decimal"/>
      <w:lvlText w:val="(%1)"/>
      <w:lvlJc w:val="left"/>
      <w:pPr>
        <w:ind w:left="425" w:hanging="425"/>
      </w:pPr>
      <w:rPr>
        <w:rFonts w:hint="default"/>
      </w:rPr>
    </w:lvl>
  </w:abstractNum>
  <w:abstractNum w:abstractNumId="1">
    <w:nsid w:val="FA116E97"/>
    <w:multiLevelType w:val="singleLevel"/>
    <w:tmpl w:val="FA116E97"/>
    <w:lvl w:ilvl="0" w:tentative="0">
      <w:start w:val="1"/>
      <w:numFmt w:val="chineseCounting"/>
      <w:suff w:val="nothing"/>
      <w:lvlText w:val="（%1）"/>
      <w:lvlJc w:val="left"/>
      <w:pPr>
        <w:ind w:left="0" w:firstLine="420"/>
      </w:pPr>
      <w:rPr>
        <w:rFonts w:hint="eastAsia"/>
      </w:rPr>
    </w:lvl>
  </w:abstractNum>
  <w:abstractNum w:abstractNumId="2">
    <w:nsid w:val="080A0FE8"/>
    <w:multiLevelType w:val="multilevel"/>
    <w:tmpl w:val="080A0FE8"/>
    <w:lvl w:ilvl="0" w:tentative="0">
      <w:start w:val="1"/>
      <w:numFmt w:val="decimal"/>
      <w:lvlText w:val="%1."/>
      <w:lvlJc w:val="left"/>
      <w:pPr>
        <w:tabs>
          <w:tab w:val="left" w:pos="1585"/>
        </w:tabs>
        <w:ind w:left="1585" w:hanging="735"/>
      </w:pPr>
      <w:rPr>
        <w:rFonts w:hint="default"/>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3">
    <w:nsid w:val="3AA08A94"/>
    <w:multiLevelType w:val="singleLevel"/>
    <w:tmpl w:val="3AA08A94"/>
    <w:lvl w:ilvl="0" w:tentative="0">
      <w:start w:val="1"/>
      <w:numFmt w:val="chineseCounting"/>
      <w:suff w:val="nothing"/>
      <w:lvlText w:val="（%1）"/>
      <w:lvlJc w:val="left"/>
      <w:pPr>
        <w:ind w:left="0" w:firstLine="420"/>
      </w:pPr>
      <w:rPr>
        <w:rFonts w:hint="eastAsia"/>
      </w:rPr>
    </w:lvl>
  </w:abstractNum>
  <w:abstractNum w:abstractNumId="4">
    <w:nsid w:val="5D346456"/>
    <w:multiLevelType w:val="multilevel"/>
    <w:tmpl w:val="5D346456"/>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
    <w:nsid w:val="6847916C"/>
    <w:multiLevelType w:val="singleLevel"/>
    <w:tmpl w:val="6847916C"/>
    <w:lvl w:ilvl="0" w:tentative="0">
      <w:start w:val="1"/>
      <w:numFmt w:val="chineseCounting"/>
      <w:suff w:val="nothing"/>
      <w:lvlText w:val="（%1）"/>
      <w:lvlJc w:val="left"/>
      <w:pPr>
        <w:ind w:left="0" w:firstLine="420"/>
      </w:pPr>
      <w:rPr>
        <w:rFonts w:hint="eastAsia"/>
      </w:rPr>
    </w:lvl>
  </w:abstractNum>
  <w:abstractNum w:abstractNumId="6">
    <w:nsid w:val="6ED1B699"/>
    <w:multiLevelType w:val="singleLevel"/>
    <w:tmpl w:val="6ED1B699"/>
    <w:lvl w:ilvl="0" w:tentative="0">
      <w:start w:val="1"/>
      <w:numFmt w:val="chineseCounting"/>
      <w:suff w:val="nothing"/>
      <w:lvlText w:val="（%1）"/>
      <w:lvlJc w:val="left"/>
      <w:rPr>
        <w:rFonts w:hint="eastAsia"/>
      </w:rPr>
    </w:lvl>
  </w:abstractNum>
  <w:abstractNum w:abstractNumId="7">
    <w:nsid w:val="6FE93D31"/>
    <w:multiLevelType w:val="singleLevel"/>
    <w:tmpl w:val="6FE93D31"/>
    <w:lvl w:ilvl="0" w:tentative="0">
      <w:start w:val="1"/>
      <w:numFmt w:val="chineseCounting"/>
      <w:suff w:val="nothing"/>
      <w:lvlText w:val="（%1）"/>
      <w:lvlJc w:val="left"/>
      <w:pPr>
        <w:ind w:left="0" w:firstLine="420"/>
      </w:pPr>
      <w:rPr>
        <w:rFonts w:hint="eastAsia"/>
      </w:rPr>
    </w:lvl>
  </w:abstractNum>
  <w:abstractNum w:abstractNumId="8">
    <w:nsid w:val="72A76405"/>
    <w:multiLevelType w:val="singleLevel"/>
    <w:tmpl w:val="72A76405"/>
    <w:lvl w:ilvl="0" w:tentative="0">
      <w:start w:val="1"/>
      <w:numFmt w:val="chineseCounting"/>
      <w:suff w:val="nothing"/>
      <w:lvlText w:val="（%1）"/>
      <w:lvlJc w:val="left"/>
      <w:pPr>
        <w:ind w:left="0" w:firstLine="420"/>
      </w:pPr>
      <w:rPr>
        <w:rFonts w:hint="eastAsia"/>
      </w:rPr>
    </w:lvl>
  </w:abstractNum>
  <w:num w:numId="1">
    <w:abstractNumId w:val="5"/>
  </w:num>
  <w:num w:numId="2">
    <w:abstractNumId w:val="8"/>
  </w:num>
  <w:num w:numId="3">
    <w:abstractNumId w:val="6"/>
  </w:num>
  <w:num w:numId="4">
    <w:abstractNumId w:val="4"/>
  </w:num>
  <w:num w:numId="5">
    <w:abstractNumId w:val="3"/>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yN2FjN2JkMWVmZjY5NzZkMjRmNGI3YTQyMTc5MjMifQ=="/>
  </w:docVars>
  <w:rsids>
    <w:rsidRoot w:val="000B7FE4"/>
    <w:rsid w:val="00033CF1"/>
    <w:rsid w:val="000B142A"/>
    <w:rsid w:val="000B7FE4"/>
    <w:rsid w:val="000D101B"/>
    <w:rsid w:val="00142645"/>
    <w:rsid w:val="00156F97"/>
    <w:rsid w:val="001936DF"/>
    <w:rsid w:val="0022252C"/>
    <w:rsid w:val="002424A6"/>
    <w:rsid w:val="002524B0"/>
    <w:rsid w:val="003606BC"/>
    <w:rsid w:val="00382B2F"/>
    <w:rsid w:val="00391325"/>
    <w:rsid w:val="003B6279"/>
    <w:rsid w:val="00405840"/>
    <w:rsid w:val="00417CC4"/>
    <w:rsid w:val="004211AE"/>
    <w:rsid w:val="00442912"/>
    <w:rsid w:val="004457A8"/>
    <w:rsid w:val="004620CF"/>
    <w:rsid w:val="00487F0C"/>
    <w:rsid w:val="004F22E8"/>
    <w:rsid w:val="005A3EB4"/>
    <w:rsid w:val="005F4990"/>
    <w:rsid w:val="00611B7A"/>
    <w:rsid w:val="006800AE"/>
    <w:rsid w:val="006834EB"/>
    <w:rsid w:val="00683DB7"/>
    <w:rsid w:val="006A7047"/>
    <w:rsid w:val="00700133"/>
    <w:rsid w:val="00725AA5"/>
    <w:rsid w:val="00755C89"/>
    <w:rsid w:val="00757FAB"/>
    <w:rsid w:val="007654D0"/>
    <w:rsid w:val="007C51B4"/>
    <w:rsid w:val="00824A6E"/>
    <w:rsid w:val="0084595A"/>
    <w:rsid w:val="0087763F"/>
    <w:rsid w:val="008D092B"/>
    <w:rsid w:val="008F07AB"/>
    <w:rsid w:val="009B2A2B"/>
    <w:rsid w:val="00A0110F"/>
    <w:rsid w:val="00A8772C"/>
    <w:rsid w:val="00A93EA5"/>
    <w:rsid w:val="00A96ED3"/>
    <w:rsid w:val="00AA26F5"/>
    <w:rsid w:val="00AE0505"/>
    <w:rsid w:val="00AF4B0E"/>
    <w:rsid w:val="00AF623C"/>
    <w:rsid w:val="00B32B95"/>
    <w:rsid w:val="00B368A5"/>
    <w:rsid w:val="00B9460D"/>
    <w:rsid w:val="00BD139A"/>
    <w:rsid w:val="00BE6924"/>
    <w:rsid w:val="00C40720"/>
    <w:rsid w:val="00C4280F"/>
    <w:rsid w:val="00C97AC2"/>
    <w:rsid w:val="00CB1645"/>
    <w:rsid w:val="00CE24B0"/>
    <w:rsid w:val="00D019F5"/>
    <w:rsid w:val="00D32EF3"/>
    <w:rsid w:val="00DD1D8F"/>
    <w:rsid w:val="00DE1D1E"/>
    <w:rsid w:val="00E07EFD"/>
    <w:rsid w:val="00E14F46"/>
    <w:rsid w:val="00E55EC9"/>
    <w:rsid w:val="00E82B86"/>
    <w:rsid w:val="00EB466A"/>
    <w:rsid w:val="00EC11DE"/>
    <w:rsid w:val="00F51BE4"/>
    <w:rsid w:val="0127018A"/>
    <w:rsid w:val="041822F7"/>
    <w:rsid w:val="0768509C"/>
    <w:rsid w:val="0DA019EB"/>
    <w:rsid w:val="11116AD1"/>
    <w:rsid w:val="127D3617"/>
    <w:rsid w:val="15E05A1F"/>
    <w:rsid w:val="16BB0DC1"/>
    <w:rsid w:val="19AA3FB3"/>
    <w:rsid w:val="202266EB"/>
    <w:rsid w:val="21625877"/>
    <w:rsid w:val="269E759F"/>
    <w:rsid w:val="2A0B4A1C"/>
    <w:rsid w:val="2AD00F4D"/>
    <w:rsid w:val="2DA44CF1"/>
    <w:rsid w:val="2FA13D04"/>
    <w:rsid w:val="41782182"/>
    <w:rsid w:val="429A59A9"/>
    <w:rsid w:val="43CD64A4"/>
    <w:rsid w:val="482F2E23"/>
    <w:rsid w:val="48632A1A"/>
    <w:rsid w:val="4CE56CB9"/>
    <w:rsid w:val="4F4A7C70"/>
    <w:rsid w:val="52A0057F"/>
    <w:rsid w:val="5A81488C"/>
    <w:rsid w:val="5CD85905"/>
    <w:rsid w:val="5CEE2F49"/>
    <w:rsid w:val="5EED6061"/>
    <w:rsid w:val="62F4704A"/>
    <w:rsid w:val="6AA4583E"/>
    <w:rsid w:val="7137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9"/>
    <w:pPr>
      <w:keepNext/>
      <w:keepLines/>
      <w:spacing w:before="260" w:beforeLines="0" w:beforeAutospacing="0" w:after="260" w:afterLines="0" w:afterAutospacing="0" w:line="240" w:lineRule="auto"/>
      <w:jc w:val="center"/>
      <w:outlineLvl w:val="2"/>
    </w:pPr>
    <w:rPr>
      <w:rFonts w:ascii="Times New Roman" w:hAnsi="Times New Roman"/>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ind w:firstLine="420"/>
      <w:jc w:val="left"/>
      <w:textAlignment w:val="baseline"/>
    </w:pPr>
    <w:rPr>
      <w:rFonts w:eastAsia="楷体_GB2312"/>
      <w:sz w:val="24"/>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Plain Text"/>
    <w:basedOn w:val="1"/>
    <w:qFormat/>
    <w:uiPriority w:val="0"/>
    <w:rPr>
      <w:rFonts w:ascii="宋体" w:hAnsi="Courier New" w:eastAsia="楷体_GB2312"/>
      <w:sz w:val="28"/>
    </w:rPr>
  </w:style>
  <w:style w:type="paragraph" w:styleId="9">
    <w:name w:val="Balloon Text"/>
    <w:basedOn w:val="1"/>
    <w:link w:val="19"/>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tabs>
        <w:tab w:val="right" w:leader="dot" w:pos="9628"/>
      </w:tabs>
      <w:spacing w:before="156" w:beforeLines="50" w:after="156" w:afterLines="50"/>
      <w:ind w:left="420" w:left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333333"/>
      <w:u w:val="none"/>
    </w:rPr>
  </w:style>
  <w:style w:type="character" w:customStyle="1" w:styleId="17">
    <w:name w:val="页眉 字符"/>
    <w:basedOn w:val="15"/>
    <w:link w:val="11"/>
    <w:qFormat/>
    <w:uiPriority w:val="99"/>
    <w:rPr>
      <w:sz w:val="18"/>
      <w:szCs w:val="18"/>
    </w:rPr>
  </w:style>
  <w:style w:type="character" w:customStyle="1" w:styleId="18">
    <w:name w:val="页脚 字符"/>
    <w:basedOn w:val="15"/>
    <w:link w:val="10"/>
    <w:qFormat/>
    <w:uiPriority w:val="99"/>
    <w:rPr>
      <w:sz w:val="18"/>
      <w:szCs w:val="18"/>
    </w:rPr>
  </w:style>
  <w:style w:type="character" w:customStyle="1" w:styleId="19">
    <w:name w:val="批注框文本 字符"/>
    <w:basedOn w:val="15"/>
    <w:link w:val="9"/>
    <w:semiHidden/>
    <w:qFormat/>
    <w:uiPriority w:val="99"/>
    <w:rPr>
      <w:sz w:val="18"/>
      <w:szCs w:val="18"/>
    </w:rPr>
  </w:style>
  <w:style w:type="paragraph" w:styleId="20">
    <w:name w:val="List Paragraph"/>
    <w:basedOn w:val="1"/>
    <w:qFormat/>
    <w:uiPriority w:val="34"/>
    <w:pPr>
      <w:ind w:firstLine="420" w:firstLineChars="200"/>
    </w:pPr>
    <w:rPr>
      <w:rFonts w:ascii="等线" w:hAnsi="等线" w:eastAsia="等线" w:cs="Times New Roman"/>
      <w:szCs w:val="22"/>
    </w:rPr>
  </w:style>
  <w:style w:type="paragraph" w:customStyle="1" w:styleId="21">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8950</Words>
  <Characters>9781</Characters>
  <Lines>1</Lines>
  <Paragraphs>1</Paragraphs>
  <TotalTime>2</TotalTime>
  <ScaleCrop>false</ScaleCrop>
  <LinksUpToDate>false</LinksUpToDate>
  <CharactersWithSpaces>10473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2020-08-27T07:27:00Z</dcterms:created>
  <dc:creator>admin</dc:creator>
  <cp:lastModifiedBy>章子涵一米七</cp:lastModifiedBy>
  <cp:lastPrinted>2022-03-31T08:55:00Z</cp:lastPrinted>
  <dcterms:modified xsi:type="dcterms:W3CDTF">2022-10-10T03:47:32Z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0BAFD2BC81594DC780853582714DB153</vt:lpwstr>
  </property>
</Properties>
</file>